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26F" w:rsidRPr="004651B3" w:rsidRDefault="00F5226F">
      <w:pPr>
        <w:pStyle w:val="a3"/>
        <w:jc w:val="both"/>
      </w:pP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A16E34" w:rsidRPr="00BE0DF1" w:rsidTr="00A16E34">
        <w:trPr>
          <w:tblCellSpacing w:w="18" w:type="dxa"/>
        </w:trPr>
        <w:tc>
          <w:tcPr>
            <w:tcW w:w="4918" w:type="pct"/>
            <w:hideMark/>
          </w:tcPr>
          <w:p w:rsidR="00F5226F" w:rsidRPr="004651B3" w:rsidRDefault="00F5226F" w:rsidP="007A01E9">
            <w:pPr>
              <w:pStyle w:val="a3"/>
              <w:rPr>
                <w:sz w:val="28"/>
                <w:szCs w:val="28"/>
              </w:rPr>
            </w:pPr>
            <w:r w:rsidRPr="004651B3">
              <w:rPr>
                <w:sz w:val="28"/>
                <w:szCs w:val="28"/>
              </w:rPr>
              <w:t>ЗАТВЕРДЖЕНО</w:t>
            </w:r>
            <w:r w:rsidRPr="004651B3">
              <w:rPr>
                <w:sz w:val="28"/>
                <w:szCs w:val="28"/>
              </w:rPr>
              <w:br/>
              <w:t>Наказ Міністерства фінансів України</w:t>
            </w:r>
            <w:r w:rsidRPr="004651B3">
              <w:rPr>
                <w:sz w:val="28"/>
                <w:szCs w:val="28"/>
              </w:rPr>
              <w:br/>
            </w:r>
            <w:r w:rsidR="00F74C6B" w:rsidRPr="00BE0DF1">
              <w:rPr>
                <w:sz w:val="28"/>
                <w:szCs w:val="28"/>
              </w:rPr>
              <w:t>__</w:t>
            </w:r>
            <w:r w:rsidR="00A16E34" w:rsidRPr="00BE0DF1">
              <w:rPr>
                <w:sz w:val="28"/>
                <w:szCs w:val="28"/>
              </w:rPr>
              <w:t>_</w:t>
            </w:r>
            <w:r w:rsidR="00F74C6B" w:rsidRPr="004651B3">
              <w:rPr>
                <w:sz w:val="28"/>
                <w:szCs w:val="28"/>
              </w:rPr>
              <w:t>.__</w:t>
            </w:r>
            <w:r w:rsidR="00A16E34" w:rsidRPr="004651B3">
              <w:rPr>
                <w:sz w:val="28"/>
                <w:szCs w:val="28"/>
              </w:rPr>
              <w:t>_</w:t>
            </w:r>
            <w:r w:rsidRPr="004651B3">
              <w:rPr>
                <w:sz w:val="28"/>
                <w:szCs w:val="28"/>
              </w:rPr>
              <w:t>202</w:t>
            </w:r>
            <w:r w:rsidR="00F74C6B" w:rsidRPr="004651B3">
              <w:rPr>
                <w:sz w:val="28"/>
                <w:szCs w:val="28"/>
              </w:rPr>
              <w:t>_ року № ___</w:t>
            </w:r>
          </w:p>
        </w:tc>
      </w:tr>
    </w:tbl>
    <w:p w:rsidR="00F5226F" w:rsidRPr="00BE0DF1" w:rsidRDefault="00F5226F">
      <w:pPr>
        <w:pStyle w:val="a3"/>
        <w:jc w:val="both"/>
      </w:pPr>
      <w:r w:rsidRPr="00BE0DF1">
        <w:br w:type="textWrapping" w:clear="all"/>
      </w:r>
    </w:p>
    <w:p w:rsidR="0066476E" w:rsidRPr="00BE0DF1" w:rsidRDefault="00F5226F" w:rsidP="00F74C6B">
      <w:pPr>
        <w:pStyle w:val="2"/>
        <w:spacing w:before="0" w:beforeAutospacing="0" w:after="0" w:afterAutospacing="0"/>
        <w:jc w:val="center"/>
        <w:rPr>
          <w:sz w:val="28"/>
          <w:szCs w:val="28"/>
        </w:rPr>
      </w:pPr>
      <w:r w:rsidRPr="00BE0DF1">
        <w:rPr>
          <w:sz w:val="28"/>
          <w:szCs w:val="28"/>
        </w:rPr>
        <w:t>Зміни</w:t>
      </w:r>
    </w:p>
    <w:p w:rsidR="00F74C6B" w:rsidRPr="00BE0DF1" w:rsidRDefault="00F5226F" w:rsidP="00F74C6B">
      <w:pPr>
        <w:pStyle w:val="2"/>
        <w:spacing w:before="0" w:beforeAutospacing="0" w:after="0" w:afterAutospacing="0"/>
        <w:jc w:val="center"/>
        <w:rPr>
          <w:sz w:val="28"/>
          <w:szCs w:val="28"/>
          <w:lang w:eastAsia="ru-RU"/>
        </w:rPr>
      </w:pPr>
      <w:r w:rsidRPr="00BE0DF1">
        <w:rPr>
          <w:sz w:val="28"/>
          <w:szCs w:val="28"/>
        </w:rPr>
        <w:t>до форми</w:t>
      </w:r>
      <w:r w:rsidR="00F74C6B" w:rsidRPr="00BE0DF1">
        <w:rPr>
          <w:sz w:val="28"/>
          <w:szCs w:val="28"/>
        </w:rPr>
        <w:t xml:space="preserve"> </w:t>
      </w:r>
      <w:r w:rsidR="00F74C6B" w:rsidRPr="00BE0DF1">
        <w:rPr>
          <w:sz w:val="28"/>
          <w:szCs w:val="28"/>
          <w:lang w:eastAsia="ru-RU"/>
        </w:rPr>
        <w:t>Розрахунку частини чистого прибутку (доходу),</w:t>
      </w:r>
    </w:p>
    <w:p w:rsidR="00F74C6B" w:rsidRPr="00D602D0" w:rsidRDefault="00F74C6B" w:rsidP="00F74C6B">
      <w:pPr>
        <w:pStyle w:val="3"/>
        <w:spacing w:before="0" w:beforeAutospacing="0" w:after="0" w:afterAutospacing="0"/>
        <w:jc w:val="center"/>
        <w:rPr>
          <w:sz w:val="28"/>
          <w:szCs w:val="28"/>
        </w:rPr>
      </w:pPr>
      <w:r w:rsidRPr="00D602D0">
        <w:rPr>
          <w:bCs w:val="0"/>
          <w:sz w:val="28"/>
          <w:szCs w:val="28"/>
          <w:lang w:eastAsia="ru-RU"/>
        </w:rPr>
        <w:t>дивідендів на державну частку</w:t>
      </w:r>
      <w:r w:rsidR="00F5226F" w:rsidRPr="00D602D0">
        <w:rPr>
          <w:sz w:val="28"/>
          <w:szCs w:val="28"/>
        </w:rPr>
        <w:t xml:space="preserve">, затвердженої наказом Міністерства фінансів України від </w:t>
      </w:r>
      <w:r w:rsidRPr="00D602D0">
        <w:rPr>
          <w:sz w:val="28"/>
          <w:szCs w:val="28"/>
        </w:rPr>
        <w:t>12 січня 2021 року № 4</w:t>
      </w:r>
      <w:r w:rsidR="00F5226F" w:rsidRPr="00D602D0">
        <w:rPr>
          <w:sz w:val="28"/>
          <w:szCs w:val="28"/>
        </w:rPr>
        <w:t xml:space="preserve">, зареєстрованим у Міністерстві юстиції України </w:t>
      </w:r>
      <w:r w:rsidRPr="00D602D0">
        <w:rPr>
          <w:sz w:val="28"/>
          <w:szCs w:val="28"/>
        </w:rPr>
        <w:t>02 березня 2021 року за № 264/35886,</w:t>
      </w:r>
      <w:r w:rsidRPr="00D602D0">
        <w:rPr>
          <w:rFonts w:eastAsia="Calibri"/>
          <w:sz w:val="28"/>
          <w:szCs w:val="28"/>
          <w:lang w:eastAsia="en-US"/>
        </w:rPr>
        <w:t xml:space="preserve"> </w:t>
      </w:r>
      <w:r w:rsidR="00D602D0">
        <w:rPr>
          <w:rFonts w:eastAsia="Calibri"/>
          <w:sz w:val="28"/>
          <w:szCs w:val="28"/>
          <w:lang w:eastAsia="en-US"/>
        </w:rPr>
        <w:br/>
      </w:r>
      <w:r w:rsidR="008454AE" w:rsidRPr="00D602D0">
        <w:rPr>
          <w:rFonts w:eastAsia="Calibri"/>
          <w:sz w:val="28"/>
          <w:szCs w:val="28"/>
          <w:lang w:eastAsia="en-US"/>
        </w:rPr>
        <w:t>(</w:t>
      </w:r>
      <w:r w:rsidRPr="00D602D0">
        <w:rPr>
          <w:rFonts w:eastAsia="Calibri"/>
          <w:sz w:val="28"/>
          <w:szCs w:val="28"/>
          <w:lang w:eastAsia="en-US"/>
        </w:rPr>
        <w:t xml:space="preserve">у редакції </w:t>
      </w:r>
      <w:r w:rsidRPr="00D602D0">
        <w:rPr>
          <w:sz w:val="28"/>
          <w:szCs w:val="28"/>
        </w:rPr>
        <w:t xml:space="preserve">наказу Міністерства фінансів України </w:t>
      </w:r>
      <w:r w:rsidR="008454AE" w:rsidRPr="00D602D0">
        <w:rPr>
          <w:sz w:val="28"/>
          <w:szCs w:val="28"/>
        </w:rPr>
        <w:br/>
      </w:r>
      <w:r w:rsidRPr="00D602D0">
        <w:rPr>
          <w:sz w:val="28"/>
          <w:szCs w:val="28"/>
        </w:rPr>
        <w:t>від 04 липня 2023 року № 366)</w:t>
      </w:r>
    </w:p>
    <w:p w:rsidR="009239D3" w:rsidRPr="00D602D0" w:rsidRDefault="009239D3" w:rsidP="00F74C6B">
      <w:pPr>
        <w:pStyle w:val="3"/>
        <w:spacing w:before="0" w:beforeAutospacing="0" w:after="0" w:afterAutospacing="0"/>
        <w:jc w:val="center"/>
        <w:rPr>
          <w:sz w:val="28"/>
          <w:szCs w:val="28"/>
        </w:rPr>
      </w:pPr>
    </w:p>
    <w:p w:rsidR="00142FAC" w:rsidRPr="00D602D0" w:rsidRDefault="00142FAC" w:rsidP="00DA38D4">
      <w:pPr>
        <w:pStyle w:val="a3"/>
        <w:spacing w:before="0" w:beforeAutospacing="0" w:after="0" w:afterAutospacing="0"/>
        <w:ind w:firstLine="567"/>
        <w:jc w:val="both"/>
        <w:rPr>
          <w:sz w:val="28"/>
          <w:szCs w:val="28"/>
        </w:rPr>
      </w:pPr>
      <w:r w:rsidRPr="00D602D0">
        <w:rPr>
          <w:sz w:val="28"/>
          <w:szCs w:val="28"/>
        </w:rPr>
        <w:t xml:space="preserve">1. </w:t>
      </w:r>
      <w:r w:rsidR="00A45F14">
        <w:rPr>
          <w:sz w:val="28"/>
          <w:szCs w:val="28"/>
        </w:rPr>
        <w:t>Р</w:t>
      </w:r>
      <w:r w:rsidRPr="00D602D0">
        <w:rPr>
          <w:sz w:val="28"/>
          <w:szCs w:val="28"/>
        </w:rPr>
        <w:t xml:space="preserve">ядок 10 </w:t>
      </w:r>
      <w:r w:rsidR="00A45F14">
        <w:rPr>
          <w:sz w:val="28"/>
          <w:szCs w:val="28"/>
        </w:rPr>
        <w:t xml:space="preserve">загальної частини </w:t>
      </w:r>
      <w:r w:rsidR="00F97FEE" w:rsidRPr="00D602D0">
        <w:rPr>
          <w:sz w:val="28"/>
          <w:szCs w:val="28"/>
        </w:rPr>
        <w:t>викласти в такій редакц</w:t>
      </w:r>
      <w:r w:rsidR="009239D3" w:rsidRPr="00D602D0">
        <w:rPr>
          <w:sz w:val="28"/>
          <w:szCs w:val="28"/>
        </w:rPr>
        <w:t>і</w:t>
      </w:r>
      <w:r w:rsidR="00F97FEE" w:rsidRPr="00D602D0">
        <w:rPr>
          <w:sz w:val="28"/>
          <w:szCs w:val="28"/>
        </w:rPr>
        <w:t>ї</w:t>
      </w:r>
      <w:r w:rsidRPr="00D602D0">
        <w:rPr>
          <w:sz w:val="28"/>
          <w:szCs w:val="28"/>
        </w:rPr>
        <w:t>:</w:t>
      </w:r>
    </w:p>
    <w:p w:rsidR="00142FAC" w:rsidRPr="00BE0DF1" w:rsidRDefault="00142FAC" w:rsidP="009239D3">
      <w:pPr>
        <w:pStyle w:val="a3"/>
        <w:spacing w:before="0" w:beforeAutospacing="0" w:after="0" w:afterAutospacing="0"/>
        <w:jc w:val="both"/>
        <w:rPr>
          <w:sz w:val="28"/>
          <w:szCs w:val="28"/>
        </w:rPr>
      </w:pPr>
      <w:r w:rsidRPr="00BE0DF1">
        <w:rPr>
          <w:sz w:val="28"/>
          <w:szCs w:val="28"/>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529"/>
        <w:gridCol w:w="8363"/>
      </w:tblGrid>
      <w:tr w:rsidR="004651B3" w:rsidRPr="00BE0DF1" w:rsidTr="00583F3F">
        <w:tc>
          <w:tcPr>
            <w:tcW w:w="742" w:type="dxa"/>
            <w:vMerge w:val="restart"/>
            <w:shd w:val="clear" w:color="auto" w:fill="auto"/>
          </w:tcPr>
          <w:p w:rsidR="004651B3" w:rsidRPr="00BE0DF1" w:rsidRDefault="004651B3" w:rsidP="009239D3">
            <w:pPr>
              <w:pStyle w:val="a3"/>
              <w:spacing w:before="0" w:beforeAutospacing="0" w:after="0" w:afterAutospacing="0"/>
              <w:jc w:val="both"/>
            </w:pPr>
            <w:r w:rsidRPr="00BE0DF1">
              <w:t>10</w:t>
            </w:r>
          </w:p>
        </w:tc>
        <w:tc>
          <w:tcPr>
            <w:tcW w:w="8892" w:type="dxa"/>
            <w:gridSpan w:val="2"/>
          </w:tcPr>
          <w:p w:rsidR="004651B3" w:rsidRPr="00BE0DF1" w:rsidRDefault="004651B3" w:rsidP="009239D3">
            <w:pPr>
              <w:pStyle w:val="a3"/>
              <w:spacing w:before="0" w:beforeAutospacing="0" w:after="0" w:afterAutospacing="0"/>
              <w:jc w:val="both"/>
            </w:pPr>
            <w:r w:rsidRPr="004651B3">
              <w:t>Відмітка платника, на якого поширюється стаття 11 Закону України «Про управління об’єктами державної власності»</w:t>
            </w:r>
          </w:p>
        </w:tc>
      </w:tr>
      <w:tr w:rsidR="004651B3" w:rsidRPr="00D602D0" w:rsidTr="004651B3">
        <w:tc>
          <w:tcPr>
            <w:tcW w:w="742" w:type="dxa"/>
            <w:vMerge/>
            <w:shd w:val="clear" w:color="auto" w:fill="auto"/>
          </w:tcPr>
          <w:p w:rsidR="004651B3" w:rsidRPr="00D602D0" w:rsidRDefault="004651B3" w:rsidP="009239D3">
            <w:pPr>
              <w:pStyle w:val="a3"/>
              <w:spacing w:before="0" w:beforeAutospacing="0" w:after="0" w:afterAutospacing="0"/>
              <w:jc w:val="both"/>
            </w:pPr>
          </w:p>
        </w:tc>
        <w:tc>
          <w:tcPr>
            <w:tcW w:w="529" w:type="dxa"/>
          </w:tcPr>
          <w:p w:rsidR="004651B3" w:rsidRPr="00D602D0" w:rsidRDefault="004651B3" w:rsidP="009239D3">
            <w:pPr>
              <w:pStyle w:val="a3"/>
              <w:spacing w:before="0" w:beforeAutospacing="0" w:after="0" w:afterAutospacing="0"/>
              <w:jc w:val="both"/>
            </w:pPr>
          </w:p>
        </w:tc>
        <w:tc>
          <w:tcPr>
            <w:tcW w:w="8363" w:type="dxa"/>
            <w:shd w:val="clear" w:color="auto" w:fill="auto"/>
          </w:tcPr>
          <w:p w:rsidR="004651B3" w:rsidRPr="00D602D0" w:rsidRDefault="004651B3" w:rsidP="009239D3">
            <w:pPr>
              <w:pStyle w:val="a3"/>
              <w:spacing w:before="0" w:beforeAutospacing="0" w:after="0" w:afterAutospacing="0"/>
              <w:jc w:val="both"/>
            </w:pPr>
            <w:r w:rsidRPr="00D602D0">
              <w:t>Господарська організація, у статутному капіталі якої є корпоративні права держави</w:t>
            </w:r>
          </w:p>
        </w:tc>
      </w:tr>
      <w:tr w:rsidR="004651B3" w:rsidRPr="00D602D0" w:rsidTr="004651B3">
        <w:tc>
          <w:tcPr>
            <w:tcW w:w="742" w:type="dxa"/>
            <w:vMerge/>
            <w:shd w:val="clear" w:color="auto" w:fill="auto"/>
          </w:tcPr>
          <w:p w:rsidR="004651B3" w:rsidRPr="00D602D0" w:rsidRDefault="004651B3" w:rsidP="009239D3">
            <w:pPr>
              <w:pStyle w:val="a3"/>
              <w:spacing w:before="0" w:beforeAutospacing="0" w:after="0" w:afterAutospacing="0"/>
              <w:jc w:val="both"/>
            </w:pPr>
          </w:p>
        </w:tc>
        <w:tc>
          <w:tcPr>
            <w:tcW w:w="529" w:type="dxa"/>
          </w:tcPr>
          <w:p w:rsidR="004651B3" w:rsidRPr="00D602D0" w:rsidRDefault="004651B3" w:rsidP="009239D3">
            <w:pPr>
              <w:pStyle w:val="a3"/>
              <w:spacing w:before="0" w:beforeAutospacing="0" w:after="0" w:afterAutospacing="0"/>
              <w:jc w:val="both"/>
            </w:pPr>
          </w:p>
        </w:tc>
        <w:tc>
          <w:tcPr>
            <w:tcW w:w="8363" w:type="dxa"/>
            <w:shd w:val="clear" w:color="auto" w:fill="auto"/>
          </w:tcPr>
          <w:p w:rsidR="004651B3" w:rsidRPr="00D602D0" w:rsidRDefault="004651B3" w:rsidP="009239D3">
            <w:pPr>
              <w:pStyle w:val="a3"/>
              <w:spacing w:before="0" w:beforeAutospacing="0" w:after="0" w:afterAutospacing="0"/>
              <w:jc w:val="both"/>
            </w:pPr>
            <w:r w:rsidRPr="00D602D0">
              <w:t>Господарське товариство, у статутному капіталі якого є корпоративні права держави (у тому числі дочірніх підприємств)</w:t>
            </w:r>
          </w:p>
        </w:tc>
      </w:tr>
      <w:tr w:rsidR="004651B3" w:rsidRPr="00D602D0" w:rsidTr="004651B3">
        <w:tc>
          <w:tcPr>
            <w:tcW w:w="742" w:type="dxa"/>
            <w:vMerge/>
            <w:shd w:val="clear" w:color="auto" w:fill="auto"/>
          </w:tcPr>
          <w:p w:rsidR="004651B3" w:rsidRPr="00D602D0" w:rsidRDefault="004651B3" w:rsidP="009239D3">
            <w:pPr>
              <w:pStyle w:val="a3"/>
              <w:spacing w:before="0" w:beforeAutospacing="0" w:after="0" w:afterAutospacing="0"/>
              <w:jc w:val="both"/>
            </w:pPr>
          </w:p>
        </w:tc>
        <w:tc>
          <w:tcPr>
            <w:tcW w:w="529" w:type="dxa"/>
          </w:tcPr>
          <w:p w:rsidR="004651B3" w:rsidRPr="00D602D0" w:rsidRDefault="004651B3" w:rsidP="009239D3">
            <w:pPr>
              <w:pStyle w:val="a3"/>
              <w:spacing w:before="0" w:beforeAutospacing="0" w:after="0" w:afterAutospacing="0"/>
              <w:jc w:val="both"/>
            </w:pPr>
          </w:p>
        </w:tc>
        <w:tc>
          <w:tcPr>
            <w:tcW w:w="8363" w:type="dxa"/>
            <w:shd w:val="clear" w:color="auto" w:fill="auto"/>
          </w:tcPr>
          <w:p w:rsidR="004651B3" w:rsidRPr="00D602D0" w:rsidRDefault="004651B3" w:rsidP="009239D3">
            <w:pPr>
              <w:pStyle w:val="a3"/>
              <w:spacing w:before="0" w:beforeAutospacing="0" w:after="0" w:afterAutospacing="0"/>
              <w:jc w:val="both"/>
            </w:pPr>
            <w:r w:rsidRPr="00D602D0">
              <w:t>Господарське товариство, 50 і більше відсотків акцій (часток) якого належить господарським товариствам, частка держави в яких становить 100 відсотків (у тому числі дочірніх підприємств)</w:t>
            </w:r>
          </w:p>
        </w:tc>
      </w:tr>
      <w:tr w:rsidR="004651B3" w:rsidRPr="00D602D0" w:rsidTr="004651B3">
        <w:tc>
          <w:tcPr>
            <w:tcW w:w="742" w:type="dxa"/>
            <w:vMerge/>
            <w:shd w:val="clear" w:color="auto" w:fill="auto"/>
          </w:tcPr>
          <w:p w:rsidR="004651B3" w:rsidRPr="00D602D0" w:rsidRDefault="004651B3" w:rsidP="009239D3">
            <w:pPr>
              <w:pStyle w:val="a3"/>
              <w:spacing w:before="0" w:beforeAutospacing="0" w:after="0" w:afterAutospacing="0"/>
              <w:jc w:val="both"/>
            </w:pPr>
          </w:p>
        </w:tc>
        <w:tc>
          <w:tcPr>
            <w:tcW w:w="529" w:type="dxa"/>
          </w:tcPr>
          <w:p w:rsidR="004651B3" w:rsidRPr="00D602D0" w:rsidRDefault="004651B3" w:rsidP="009239D3">
            <w:pPr>
              <w:pStyle w:val="a3"/>
              <w:spacing w:before="0" w:beforeAutospacing="0" w:after="0" w:afterAutospacing="0"/>
              <w:jc w:val="both"/>
            </w:pPr>
          </w:p>
        </w:tc>
        <w:tc>
          <w:tcPr>
            <w:tcW w:w="8363" w:type="dxa"/>
            <w:shd w:val="clear" w:color="auto" w:fill="auto"/>
          </w:tcPr>
          <w:p w:rsidR="004651B3" w:rsidRPr="00D602D0" w:rsidRDefault="004651B3" w:rsidP="009239D3">
            <w:pPr>
              <w:pStyle w:val="a3"/>
              <w:spacing w:before="0" w:beforeAutospacing="0" w:after="0" w:afterAutospacing="0"/>
              <w:jc w:val="both"/>
            </w:pPr>
            <w:r w:rsidRPr="00D602D0">
              <w:t>Державна холдингова компанія</w:t>
            </w:r>
          </w:p>
        </w:tc>
      </w:tr>
      <w:tr w:rsidR="004651B3" w:rsidRPr="00D602D0" w:rsidTr="004651B3">
        <w:tc>
          <w:tcPr>
            <w:tcW w:w="742" w:type="dxa"/>
            <w:vMerge/>
            <w:shd w:val="clear" w:color="auto" w:fill="auto"/>
          </w:tcPr>
          <w:p w:rsidR="004651B3" w:rsidRPr="00D602D0" w:rsidRDefault="004651B3" w:rsidP="009239D3">
            <w:pPr>
              <w:pStyle w:val="a3"/>
              <w:spacing w:before="0" w:beforeAutospacing="0" w:after="0" w:afterAutospacing="0"/>
              <w:jc w:val="both"/>
            </w:pPr>
          </w:p>
        </w:tc>
        <w:tc>
          <w:tcPr>
            <w:tcW w:w="529" w:type="dxa"/>
          </w:tcPr>
          <w:p w:rsidR="004651B3" w:rsidRPr="00D602D0" w:rsidRDefault="004651B3" w:rsidP="009239D3">
            <w:pPr>
              <w:pStyle w:val="a3"/>
              <w:spacing w:before="0" w:beforeAutospacing="0" w:after="0" w:afterAutospacing="0"/>
              <w:jc w:val="both"/>
            </w:pPr>
          </w:p>
        </w:tc>
        <w:tc>
          <w:tcPr>
            <w:tcW w:w="8363" w:type="dxa"/>
            <w:shd w:val="clear" w:color="auto" w:fill="auto"/>
          </w:tcPr>
          <w:p w:rsidR="004651B3" w:rsidRPr="00D602D0" w:rsidRDefault="004651B3" w:rsidP="004651B3">
            <w:pPr>
              <w:pStyle w:val="a3"/>
              <w:spacing w:before="0" w:beforeAutospacing="0" w:after="0" w:afterAutospacing="0"/>
              <w:jc w:val="both"/>
            </w:pPr>
            <w:r w:rsidRPr="00D602D0">
              <w:t>Акціонерне товариство, утворене шляхом перетворення Державного концерну «Укроборонпром» у значенні статті 1 Закону України «Про особливості реформування підприємств оборонно-промислового комплексу державної форми власності»</w:t>
            </w:r>
          </w:p>
        </w:tc>
      </w:tr>
      <w:tr w:rsidR="004651B3" w:rsidRPr="00D602D0" w:rsidTr="004651B3">
        <w:tc>
          <w:tcPr>
            <w:tcW w:w="742" w:type="dxa"/>
            <w:vMerge/>
            <w:shd w:val="clear" w:color="auto" w:fill="auto"/>
          </w:tcPr>
          <w:p w:rsidR="004651B3" w:rsidRPr="00D602D0" w:rsidRDefault="004651B3" w:rsidP="009239D3">
            <w:pPr>
              <w:pStyle w:val="a3"/>
              <w:spacing w:before="0" w:beforeAutospacing="0" w:after="0" w:afterAutospacing="0"/>
              <w:jc w:val="both"/>
            </w:pPr>
          </w:p>
        </w:tc>
        <w:tc>
          <w:tcPr>
            <w:tcW w:w="529" w:type="dxa"/>
          </w:tcPr>
          <w:p w:rsidR="004651B3" w:rsidRPr="00D602D0" w:rsidRDefault="004651B3" w:rsidP="009239D3">
            <w:pPr>
              <w:pStyle w:val="a3"/>
              <w:spacing w:before="0" w:beforeAutospacing="0" w:after="0" w:afterAutospacing="0"/>
              <w:jc w:val="both"/>
            </w:pPr>
          </w:p>
        </w:tc>
        <w:tc>
          <w:tcPr>
            <w:tcW w:w="8363" w:type="dxa"/>
            <w:shd w:val="clear" w:color="auto" w:fill="auto"/>
          </w:tcPr>
          <w:p w:rsidR="004651B3" w:rsidRPr="00D602D0" w:rsidRDefault="004651B3" w:rsidP="009239D3">
            <w:pPr>
              <w:pStyle w:val="a3"/>
              <w:spacing w:before="0" w:beforeAutospacing="0" w:after="0" w:afterAutospacing="0"/>
              <w:jc w:val="both"/>
            </w:pPr>
            <w:r w:rsidRPr="00D602D0">
              <w:t>Інші</w:t>
            </w:r>
          </w:p>
        </w:tc>
      </w:tr>
      <w:tr w:rsidR="004651B3" w:rsidRPr="00D602D0" w:rsidTr="004651B3">
        <w:tc>
          <w:tcPr>
            <w:tcW w:w="742" w:type="dxa"/>
            <w:vMerge/>
            <w:shd w:val="clear" w:color="auto" w:fill="auto"/>
          </w:tcPr>
          <w:p w:rsidR="004651B3" w:rsidRPr="00D602D0" w:rsidRDefault="004651B3" w:rsidP="009239D3">
            <w:pPr>
              <w:pStyle w:val="a3"/>
              <w:spacing w:before="0" w:beforeAutospacing="0" w:after="0" w:afterAutospacing="0"/>
              <w:jc w:val="both"/>
            </w:pPr>
          </w:p>
        </w:tc>
        <w:tc>
          <w:tcPr>
            <w:tcW w:w="529" w:type="dxa"/>
          </w:tcPr>
          <w:p w:rsidR="004651B3" w:rsidRPr="00D602D0" w:rsidRDefault="004651B3" w:rsidP="009239D3">
            <w:pPr>
              <w:pStyle w:val="a3"/>
              <w:spacing w:before="0" w:beforeAutospacing="0" w:after="0" w:afterAutospacing="0"/>
              <w:jc w:val="both"/>
            </w:pPr>
          </w:p>
        </w:tc>
        <w:tc>
          <w:tcPr>
            <w:tcW w:w="8363" w:type="dxa"/>
            <w:shd w:val="clear" w:color="auto" w:fill="auto"/>
          </w:tcPr>
          <w:p w:rsidR="004651B3" w:rsidRPr="00D602D0" w:rsidRDefault="004651B3" w:rsidP="009239D3">
            <w:pPr>
              <w:pStyle w:val="a3"/>
              <w:spacing w:before="0" w:beforeAutospacing="0" w:after="0" w:afterAutospacing="0"/>
              <w:jc w:val="both"/>
            </w:pPr>
            <w:r w:rsidRPr="00D602D0">
              <w:t>Платник, що подає Розрахунок частини чистого прибутку (доходу), дивідендів на державну частку за останній податковий (звітний) рік у періоді, на який припадає дата його ліквідації</w:t>
            </w:r>
          </w:p>
        </w:tc>
      </w:tr>
      <w:tr w:rsidR="004651B3" w:rsidRPr="00D602D0" w:rsidTr="004651B3">
        <w:tc>
          <w:tcPr>
            <w:tcW w:w="742" w:type="dxa"/>
            <w:vMerge/>
            <w:shd w:val="clear" w:color="auto" w:fill="auto"/>
          </w:tcPr>
          <w:p w:rsidR="004651B3" w:rsidRPr="00D602D0" w:rsidRDefault="004651B3" w:rsidP="009239D3">
            <w:pPr>
              <w:pStyle w:val="a3"/>
              <w:spacing w:before="0" w:beforeAutospacing="0" w:after="0" w:afterAutospacing="0"/>
              <w:jc w:val="both"/>
            </w:pPr>
          </w:p>
        </w:tc>
        <w:tc>
          <w:tcPr>
            <w:tcW w:w="529" w:type="dxa"/>
          </w:tcPr>
          <w:p w:rsidR="004651B3" w:rsidRPr="00D602D0" w:rsidRDefault="004651B3" w:rsidP="009239D3">
            <w:pPr>
              <w:pStyle w:val="a3"/>
              <w:spacing w:before="0" w:beforeAutospacing="0" w:after="0" w:afterAutospacing="0"/>
              <w:jc w:val="both"/>
            </w:pPr>
          </w:p>
        </w:tc>
        <w:tc>
          <w:tcPr>
            <w:tcW w:w="8363" w:type="dxa"/>
            <w:shd w:val="clear" w:color="auto" w:fill="auto"/>
          </w:tcPr>
          <w:p w:rsidR="004651B3" w:rsidRPr="00D602D0" w:rsidRDefault="004651B3" w:rsidP="009239D3">
            <w:pPr>
              <w:pStyle w:val="a3"/>
              <w:spacing w:before="0" w:beforeAutospacing="0" w:after="0" w:afterAutospacing="0"/>
              <w:jc w:val="both"/>
            </w:pPr>
            <w:r w:rsidRPr="00D602D0">
              <w:t>Платник, що подає Розрахунок частини чистого прибутку (доходу), дивідендів на державну частку у зв'язку з коригуванням або уточненням показників, пов'язаним зі зміною нормативу відрахування</w:t>
            </w:r>
          </w:p>
        </w:tc>
      </w:tr>
      <w:tr w:rsidR="004651B3" w:rsidRPr="00D602D0" w:rsidTr="004651B3">
        <w:tc>
          <w:tcPr>
            <w:tcW w:w="742" w:type="dxa"/>
            <w:vMerge/>
            <w:shd w:val="clear" w:color="auto" w:fill="auto"/>
          </w:tcPr>
          <w:p w:rsidR="004651B3" w:rsidRPr="00D602D0" w:rsidRDefault="004651B3" w:rsidP="009239D3">
            <w:pPr>
              <w:pStyle w:val="a3"/>
              <w:spacing w:before="0" w:beforeAutospacing="0" w:after="0" w:afterAutospacing="0"/>
              <w:jc w:val="both"/>
            </w:pPr>
          </w:p>
        </w:tc>
        <w:tc>
          <w:tcPr>
            <w:tcW w:w="529" w:type="dxa"/>
          </w:tcPr>
          <w:p w:rsidR="004651B3" w:rsidRPr="00D602D0" w:rsidRDefault="004651B3" w:rsidP="009239D3">
            <w:pPr>
              <w:pStyle w:val="a3"/>
              <w:spacing w:before="0" w:beforeAutospacing="0" w:after="0" w:afterAutospacing="0"/>
              <w:jc w:val="both"/>
            </w:pPr>
          </w:p>
        </w:tc>
        <w:tc>
          <w:tcPr>
            <w:tcW w:w="8363" w:type="dxa"/>
            <w:shd w:val="clear" w:color="auto" w:fill="auto"/>
          </w:tcPr>
          <w:p w:rsidR="004651B3" w:rsidRPr="00D602D0" w:rsidRDefault="004651B3" w:rsidP="009239D3">
            <w:pPr>
              <w:pStyle w:val="a3"/>
              <w:spacing w:before="0" w:beforeAutospacing="0" w:after="0" w:afterAutospacing="0"/>
              <w:jc w:val="both"/>
            </w:pPr>
            <w:r w:rsidRPr="00D602D0">
              <w:t>Г</w:t>
            </w:r>
            <w:r w:rsidRPr="004651B3">
              <w:t xml:space="preserve">осподарське товариство, у статутному капіталі якого 50 і більше відсотків акцій (часток) належать державі, яке здійснює розподіл консолідованого прибутку за результатами фінансово-господарської діяльності, відображеними </w:t>
            </w:r>
            <w:r w:rsidRPr="004651B3">
              <w:br/>
            </w:r>
            <w:r w:rsidRPr="00D602D0">
              <w:t>у консолідованій річній фінансовій звітності, підтвердженій незалежним аудитом, та сплачує дивіденди з урахуванням показників дочірніх підприємств та господарських товариств, що включаються до такої консолідованої фінансової звітності</w:t>
            </w:r>
          </w:p>
        </w:tc>
      </w:tr>
      <w:tr w:rsidR="004651B3" w:rsidRPr="00D602D0" w:rsidTr="004651B3">
        <w:tc>
          <w:tcPr>
            <w:tcW w:w="742" w:type="dxa"/>
            <w:vMerge/>
            <w:shd w:val="clear" w:color="auto" w:fill="auto"/>
          </w:tcPr>
          <w:p w:rsidR="004651B3" w:rsidRPr="00D602D0" w:rsidRDefault="004651B3" w:rsidP="00DA38D4">
            <w:pPr>
              <w:pStyle w:val="a3"/>
              <w:spacing w:before="0" w:beforeAutospacing="0" w:after="0" w:afterAutospacing="0"/>
              <w:jc w:val="both"/>
            </w:pPr>
          </w:p>
        </w:tc>
        <w:tc>
          <w:tcPr>
            <w:tcW w:w="529" w:type="dxa"/>
          </w:tcPr>
          <w:p w:rsidR="004651B3" w:rsidRPr="00D602D0" w:rsidRDefault="004651B3" w:rsidP="00DA38D4">
            <w:pPr>
              <w:pStyle w:val="a3"/>
              <w:spacing w:before="0" w:beforeAutospacing="0" w:after="0" w:afterAutospacing="0"/>
              <w:jc w:val="both"/>
            </w:pPr>
          </w:p>
        </w:tc>
        <w:tc>
          <w:tcPr>
            <w:tcW w:w="8363" w:type="dxa"/>
            <w:shd w:val="clear" w:color="auto" w:fill="auto"/>
          </w:tcPr>
          <w:p w:rsidR="004651B3" w:rsidRPr="00D602D0" w:rsidRDefault="004651B3" w:rsidP="00DA38D4">
            <w:pPr>
              <w:pStyle w:val="a3"/>
              <w:spacing w:before="0" w:beforeAutospacing="0" w:after="0" w:afterAutospacing="0"/>
              <w:jc w:val="both"/>
            </w:pPr>
            <w:r w:rsidRPr="00D602D0">
              <w:t>Господарське товариство, у статутному капіталі яких 50 і більше відсотків акцій (часток) належать державі, щодо якого Кабінет Міністрів України прийняв рішення про розстрочення сплати до державного бюджету дивідендів, нарахованих за результатами фінансово-господарської діяльності за відповідний звітний рік</w:t>
            </w:r>
          </w:p>
        </w:tc>
      </w:tr>
      <w:tr w:rsidR="004651B3" w:rsidRPr="00D602D0" w:rsidTr="004651B3">
        <w:tc>
          <w:tcPr>
            <w:tcW w:w="742" w:type="dxa"/>
            <w:vMerge/>
            <w:shd w:val="clear" w:color="auto" w:fill="auto"/>
          </w:tcPr>
          <w:p w:rsidR="004651B3" w:rsidRPr="00BE0DF1" w:rsidRDefault="004651B3" w:rsidP="00D602D0">
            <w:pPr>
              <w:pStyle w:val="a3"/>
              <w:spacing w:before="0" w:beforeAutospacing="0" w:after="0" w:afterAutospacing="0"/>
              <w:jc w:val="both"/>
            </w:pPr>
          </w:p>
        </w:tc>
        <w:tc>
          <w:tcPr>
            <w:tcW w:w="529" w:type="dxa"/>
          </w:tcPr>
          <w:p w:rsidR="004651B3" w:rsidRPr="00BE0DF1" w:rsidRDefault="004651B3">
            <w:pPr>
              <w:pStyle w:val="a3"/>
              <w:spacing w:before="0" w:beforeAutospacing="0" w:after="0" w:afterAutospacing="0"/>
              <w:jc w:val="both"/>
            </w:pPr>
          </w:p>
        </w:tc>
        <w:tc>
          <w:tcPr>
            <w:tcW w:w="8363" w:type="dxa"/>
            <w:shd w:val="clear" w:color="auto" w:fill="auto"/>
          </w:tcPr>
          <w:p w:rsidR="004651B3" w:rsidRPr="00BE0DF1" w:rsidRDefault="004651B3" w:rsidP="00BE0DF1">
            <w:pPr>
              <w:pStyle w:val="a3"/>
              <w:spacing w:before="0" w:beforeAutospacing="0" w:after="0" w:afterAutospacing="0"/>
              <w:jc w:val="both"/>
            </w:pPr>
            <w:r w:rsidRPr="00BE0DF1">
              <w:t xml:space="preserve">Господарське товариство, у статутному капіталі якого є корпоративні права держави, набуті в результаті примусового відчуження або вилучення майна </w:t>
            </w:r>
            <w:r w:rsidRPr="00BE0DF1">
              <w:br/>
              <w:t xml:space="preserve">в умовах правового режиму воєнного стану відповідно до Закону України </w:t>
            </w:r>
            <w:r w:rsidRPr="00BE0DF1">
              <w:br/>
            </w:r>
            <w:r w:rsidRPr="00D602D0">
              <w:t>«Про передачу, примусове відчуження або вилучення майна в умовах правового режиму воєнного чи надзвичайного стану», та акціонером (учасником) якого є господарське товариство, у статутному капіталі якого 50 і більше відсотків акцій (часток) належать державі</w:t>
            </w:r>
          </w:p>
        </w:tc>
      </w:tr>
    </w:tbl>
    <w:p w:rsidR="00142FAC" w:rsidRPr="00BE0DF1" w:rsidRDefault="00142FAC" w:rsidP="00BE0DF1">
      <w:pPr>
        <w:pStyle w:val="a3"/>
        <w:spacing w:before="0" w:beforeAutospacing="0" w:after="0" w:afterAutospacing="0"/>
        <w:jc w:val="right"/>
        <w:rPr>
          <w:sz w:val="28"/>
          <w:szCs w:val="28"/>
        </w:rPr>
      </w:pPr>
      <w:r w:rsidRPr="00BE0DF1">
        <w:rPr>
          <w:sz w:val="28"/>
          <w:szCs w:val="28"/>
        </w:rPr>
        <w:t>»</w:t>
      </w:r>
      <w:r w:rsidR="00A45F14">
        <w:rPr>
          <w:sz w:val="28"/>
          <w:szCs w:val="28"/>
        </w:rPr>
        <w:t>.</w:t>
      </w:r>
    </w:p>
    <w:p w:rsidR="00F5226F" w:rsidRPr="004651B3" w:rsidRDefault="00A45F14" w:rsidP="00DA38D4">
      <w:pPr>
        <w:pStyle w:val="a3"/>
        <w:spacing w:before="0" w:beforeAutospacing="0" w:after="0" w:afterAutospacing="0"/>
        <w:ind w:firstLine="567"/>
        <w:jc w:val="both"/>
        <w:rPr>
          <w:sz w:val="28"/>
          <w:szCs w:val="28"/>
        </w:rPr>
      </w:pPr>
      <w:r>
        <w:rPr>
          <w:sz w:val="28"/>
          <w:szCs w:val="28"/>
        </w:rPr>
        <w:t>2. У</w:t>
      </w:r>
      <w:r w:rsidR="00F5226F" w:rsidRPr="004651B3">
        <w:rPr>
          <w:sz w:val="28"/>
          <w:szCs w:val="28"/>
        </w:rPr>
        <w:t xml:space="preserve"> показниках:</w:t>
      </w:r>
    </w:p>
    <w:p w:rsidR="00A10E26" w:rsidRPr="00BE0DF1" w:rsidRDefault="00A10E26" w:rsidP="00DA38D4">
      <w:pPr>
        <w:pStyle w:val="a3"/>
        <w:spacing w:before="0" w:beforeAutospacing="0" w:after="0" w:afterAutospacing="0"/>
        <w:ind w:firstLine="567"/>
        <w:jc w:val="both"/>
        <w:rPr>
          <w:sz w:val="28"/>
          <w:szCs w:val="28"/>
        </w:rPr>
      </w:pPr>
      <w:r w:rsidRPr="00BE0DF1">
        <w:rPr>
          <w:sz w:val="28"/>
          <w:szCs w:val="28"/>
        </w:rPr>
        <w:t>рядок 02 викласти в такій редакції:</w:t>
      </w:r>
    </w:p>
    <w:p w:rsidR="00EC4F99" w:rsidRPr="00BE0DF1" w:rsidRDefault="00EC4F99" w:rsidP="00D602D0">
      <w:pPr>
        <w:pStyle w:val="a3"/>
        <w:spacing w:before="0" w:beforeAutospacing="0" w:after="0" w:afterAutospacing="0"/>
        <w:jc w:val="both"/>
      </w:pPr>
      <w:r w:rsidRPr="00BE0DF1">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851"/>
        <w:gridCol w:w="850"/>
      </w:tblGrid>
      <w:tr w:rsidR="00BF0B5F" w:rsidRPr="00D602D0" w:rsidTr="00924132">
        <w:tc>
          <w:tcPr>
            <w:tcW w:w="8046" w:type="dxa"/>
          </w:tcPr>
          <w:p w:rsidR="00BF0B5F" w:rsidRPr="00D602D0" w:rsidRDefault="00CF3AE5" w:rsidP="002B0ABE">
            <w:pPr>
              <w:jc w:val="both"/>
            </w:pPr>
            <w:r w:rsidRPr="009571E8">
              <w:rPr>
                <w:shd w:val="clear" w:color="auto" w:fill="FFFFFF"/>
              </w:rPr>
              <w:t xml:space="preserve">Сума коштів, що спрямовуються на виконання інвестиційних та стратегічних </w:t>
            </w:r>
            <w:r w:rsidRPr="00D602D0">
              <w:rPr>
                <w:shd w:val="clear" w:color="auto" w:fill="FFFFFF"/>
              </w:rPr>
              <w:t>планів, затверджених наглядовою радою або загальними зборами господарського товариства, у разі якщо утворення наглядової ради не є обов’язковим чи наглядова рада є неправомочною, та на обсяг повернення кредитних коштів, що були запозичені для фінансування капітальних вкладень на будівництво (реконструкцію, модернізацію) об’єктів</w:t>
            </w:r>
            <w:r w:rsidR="00E75AEB" w:rsidRPr="00D602D0">
              <w:rPr>
                <w:shd w:val="clear" w:color="auto" w:fill="FFFFFF"/>
              </w:rPr>
              <w:t xml:space="preserve"> </w:t>
            </w:r>
            <w:r w:rsidRPr="00D602D0">
              <w:rPr>
                <w:shd w:val="clear" w:color="auto" w:fill="FFFFFF"/>
              </w:rPr>
              <w:t>/</w:t>
            </w:r>
            <w:r w:rsidR="00E75AEB" w:rsidRPr="00D602D0">
              <w:rPr>
                <w:shd w:val="clear" w:color="auto" w:fill="FFFFFF"/>
              </w:rPr>
              <w:t xml:space="preserve"> сума цільових коштів (обсяг інвестиційної складової), що надійшли у складі тарифу і спрямовуються на виконання інвестиційних проектів, рішення щодо яких приймаються Кабінетом Міністрів України, та на обсяг повернення кредитних коштів (у складі тарифу), запозичених для фінансування капітальних вкладень на будівництво (реконструкцію, модернізацію) об'єктів згідно з відповідними рішеннями Кабінету Міністрів України.</w:t>
            </w:r>
            <w:r w:rsidR="00BF0B5F" w:rsidRPr="00D602D0">
              <w:rPr>
                <w:vertAlign w:val="superscript"/>
              </w:rPr>
              <w:t>4</w:t>
            </w:r>
          </w:p>
        </w:tc>
        <w:tc>
          <w:tcPr>
            <w:tcW w:w="851" w:type="dxa"/>
          </w:tcPr>
          <w:p w:rsidR="00BF0B5F" w:rsidRPr="00D602D0" w:rsidRDefault="00E02450">
            <w:pPr>
              <w:jc w:val="center"/>
            </w:pPr>
            <w:r w:rsidRPr="00D602D0">
              <w:t>02</w:t>
            </w:r>
          </w:p>
        </w:tc>
        <w:tc>
          <w:tcPr>
            <w:tcW w:w="850" w:type="dxa"/>
          </w:tcPr>
          <w:p w:rsidR="00BF0B5F" w:rsidRPr="00D602D0" w:rsidRDefault="00BF0B5F">
            <w:pPr>
              <w:jc w:val="right"/>
            </w:pPr>
          </w:p>
        </w:tc>
      </w:tr>
    </w:tbl>
    <w:p w:rsidR="00A10E26" w:rsidRPr="00D602D0" w:rsidRDefault="00EC4F99" w:rsidP="00D9758A">
      <w:pPr>
        <w:pStyle w:val="a3"/>
        <w:spacing w:before="0" w:beforeAutospacing="0" w:after="0" w:afterAutospacing="0"/>
        <w:jc w:val="right"/>
        <w:rPr>
          <w:sz w:val="28"/>
          <w:szCs w:val="28"/>
        </w:rPr>
      </w:pPr>
      <w:r w:rsidRPr="00D602D0">
        <w:rPr>
          <w:sz w:val="28"/>
          <w:szCs w:val="28"/>
        </w:rPr>
        <w:t>»;</w:t>
      </w:r>
    </w:p>
    <w:p w:rsidR="00B10B22" w:rsidRPr="00D602D0" w:rsidRDefault="00B10B22" w:rsidP="00D602D0">
      <w:pPr>
        <w:pStyle w:val="a3"/>
        <w:spacing w:before="0" w:beforeAutospacing="0" w:after="0" w:afterAutospacing="0"/>
        <w:ind w:firstLine="426"/>
        <w:jc w:val="both"/>
        <w:rPr>
          <w:sz w:val="28"/>
          <w:szCs w:val="28"/>
        </w:rPr>
      </w:pPr>
      <w:r w:rsidRPr="00D602D0">
        <w:rPr>
          <w:sz w:val="28"/>
          <w:szCs w:val="28"/>
        </w:rPr>
        <w:t>рядок 13 викласти в такій редакції:</w:t>
      </w:r>
    </w:p>
    <w:p w:rsidR="00B10B22" w:rsidRPr="00D602D0" w:rsidRDefault="00B10B22" w:rsidP="00DA38D4">
      <w:pPr>
        <w:pStyle w:val="a3"/>
        <w:spacing w:before="0" w:beforeAutospacing="0" w:after="0" w:afterAutospacing="0"/>
        <w:rPr>
          <w:sz w:val="28"/>
          <w:szCs w:val="28"/>
        </w:rPr>
      </w:pPr>
      <w:r w:rsidRPr="00D602D0">
        <w:rPr>
          <w:sz w:val="28"/>
          <w:szCs w:val="28"/>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851"/>
        <w:gridCol w:w="850"/>
      </w:tblGrid>
      <w:tr w:rsidR="00B10B22" w:rsidRPr="00D602D0" w:rsidTr="00924132">
        <w:tc>
          <w:tcPr>
            <w:tcW w:w="8046" w:type="dxa"/>
          </w:tcPr>
          <w:p w:rsidR="00B10B22" w:rsidRPr="00D602D0" w:rsidRDefault="00B10B22" w:rsidP="002B0ABE">
            <w:pPr>
              <w:jc w:val="both"/>
            </w:pPr>
            <w:r w:rsidRPr="00D602D0">
              <w:t>Частина чистого прибутку (доходу) / дивіденди на державну частку, що нараховується(ються) до сплати (рядок 11 - рядок 12)</w:t>
            </w:r>
            <w:r w:rsidRPr="00D602D0">
              <w:rPr>
                <w:vertAlign w:val="superscript"/>
              </w:rPr>
              <w:t xml:space="preserve"> 8</w:t>
            </w:r>
            <w:r w:rsidRPr="00D602D0">
              <w:t xml:space="preserve"> </w:t>
            </w:r>
            <w:r w:rsidRPr="00D602D0">
              <w:rPr>
                <w:bCs/>
              </w:rPr>
              <w:t>(+/</w:t>
            </w:r>
            <w:r w:rsidRPr="00D602D0">
              <w:t>-</w:t>
            </w:r>
            <w:r w:rsidRPr="00D602D0">
              <w:rPr>
                <w:bCs/>
              </w:rPr>
              <w:t>), у тому числі:</w:t>
            </w:r>
          </w:p>
        </w:tc>
        <w:tc>
          <w:tcPr>
            <w:tcW w:w="851" w:type="dxa"/>
          </w:tcPr>
          <w:p w:rsidR="00B10B22" w:rsidRPr="00D602D0" w:rsidRDefault="00B10B22">
            <w:pPr>
              <w:jc w:val="center"/>
            </w:pPr>
          </w:p>
          <w:p w:rsidR="00B10B22" w:rsidRPr="00D602D0" w:rsidRDefault="00A43DB6">
            <w:pPr>
              <w:jc w:val="center"/>
            </w:pPr>
            <w:r w:rsidRPr="00D602D0">
              <w:t>13</w:t>
            </w:r>
          </w:p>
        </w:tc>
        <w:tc>
          <w:tcPr>
            <w:tcW w:w="850" w:type="dxa"/>
          </w:tcPr>
          <w:p w:rsidR="00B10B22" w:rsidRPr="004651B3" w:rsidRDefault="00B10B22">
            <w:pPr>
              <w:jc w:val="right"/>
            </w:pPr>
          </w:p>
          <w:p w:rsidR="00B10B22" w:rsidRPr="004651B3" w:rsidRDefault="00B10B22">
            <w:r w:rsidRPr="004651B3">
              <w:t> </w:t>
            </w:r>
          </w:p>
        </w:tc>
      </w:tr>
    </w:tbl>
    <w:p w:rsidR="00B10B22" w:rsidRPr="00D602D0" w:rsidRDefault="003B5B67" w:rsidP="00D9758A">
      <w:pPr>
        <w:pStyle w:val="a3"/>
        <w:spacing w:before="0" w:beforeAutospacing="0" w:after="0" w:afterAutospacing="0"/>
        <w:ind w:left="8789"/>
        <w:rPr>
          <w:sz w:val="28"/>
          <w:szCs w:val="28"/>
        </w:rPr>
      </w:pPr>
      <w:r w:rsidRPr="00D602D0">
        <w:rPr>
          <w:sz w:val="28"/>
          <w:szCs w:val="28"/>
        </w:rPr>
        <w:t xml:space="preserve">         </w:t>
      </w:r>
      <w:r w:rsidR="00B10B22" w:rsidRPr="00D602D0">
        <w:rPr>
          <w:sz w:val="28"/>
          <w:szCs w:val="28"/>
        </w:rPr>
        <w:t>»;</w:t>
      </w:r>
    </w:p>
    <w:p w:rsidR="00B10B22" w:rsidRPr="004651B3" w:rsidRDefault="003B5B67" w:rsidP="00D602D0">
      <w:pPr>
        <w:pStyle w:val="a3"/>
        <w:spacing w:before="0" w:beforeAutospacing="0" w:after="0" w:afterAutospacing="0"/>
        <w:ind w:firstLine="567"/>
        <w:rPr>
          <w:sz w:val="28"/>
          <w:szCs w:val="28"/>
        </w:rPr>
      </w:pPr>
      <w:r w:rsidRPr="00D602D0">
        <w:rPr>
          <w:sz w:val="28"/>
          <w:szCs w:val="28"/>
        </w:rPr>
        <w:t>д</w:t>
      </w:r>
      <w:r w:rsidRPr="004651B3">
        <w:rPr>
          <w:sz w:val="28"/>
          <w:szCs w:val="28"/>
        </w:rPr>
        <w:t>оповнити</w:t>
      </w:r>
      <w:r w:rsidRPr="00D602D0">
        <w:rPr>
          <w:sz w:val="28"/>
          <w:szCs w:val="28"/>
        </w:rPr>
        <w:t xml:space="preserve"> після рядка 13 </w:t>
      </w:r>
      <w:r w:rsidR="00B10B22" w:rsidRPr="004651B3">
        <w:rPr>
          <w:sz w:val="28"/>
          <w:szCs w:val="28"/>
        </w:rPr>
        <w:t xml:space="preserve">рядком 13.1 </w:t>
      </w:r>
      <w:r w:rsidR="00D615BD" w:rsidRPr="004651B3">
        <w:rPr>
          <w:sz w:val="28"/>
          <w:szCs w:val="28"/>
        </w:rPr>
        <w:t>такого змісту</w:t>
      </w:r>
      <w:r w:rsidR="00B10B22" w:rsidRPr="004651B3">
        <w:rPr>
          <w:sz w:val="28"/>
          <w:szCs w:val="28"/>
        </w:rPr>
        <w:t>:</w:t>
      </w:r>
    </w:p>
    <w:p w:rsidR="003B5B67" w:rsidRPr="00D602D0" w:rsidRDefault="003B5B67" w:rsidP="00DA38D4">
      <w:pPr>
        <w:pStyle w:val="a3"/>
        <w:spacing w:before="0" w:beforeAutospacing="0" w:after="0" w:afterAutospacing="0"/>
        <w:rPr>
          <w:sz w:val="28"/>
          <w:szCs w:val="28"/>
        </w:rPr>
      </w:pPr>
      <w:r w:rsidRPr="00D602D0">
        <w:rPr>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851"/>
        <w:gridCol w:w="850"/>
      </w:tblGrid>
      <w:tr w:rsidR="00B10B22" w:rsidRPr="00D602D0" w:rsidTr="00924132">
        <w:tc>
          <w:tcPr>
            <w:tcW w:w="8046" w:type="dxa"/>
          </w:tcPr>
          <w:p w:rsidR="00B10B22" w:rsidRPr="00D602D0" w:rsidRDefault="002F14F3" w:rsidP="002B0ABE">
            <w:pPr>
              <w:jc w:val="both"/>
            </w:pPr>
            <w:r w:rsidRPr="00D602D0">
              <w:t>сума</w:t>
            </w:r>
            <w:r w:rsidR="00B10B22" w:rsidRPr="00D602D0">
              <w:t xml:space="preserve"> дивіденд</w:t>
            </w:r>
            <w:r w:rsidRPr="00D602D0">
              <w:t>ів</w:t>
            </w:r>
            <w:r w:rsidR="00B10B22" w:rsidRPr="00D602D0">
              <w:t xml:space="preserve"> на державну частку</w:t>
            </w:r>
            <w:r w:rsidR="000150DA" w:rsidRPr="00D602D0">
              <w:t xml:space="preserve"> згідно з рішенням Кабінету Міністрів України про</w:t>
            </w:r>
            <w:r w:rsidRPr="00D602D0">
              <w:t xml:space="preserve"> розстроченн</w:t>
            </w:r>
            <w:r w:rsidR="000150DA" w:rsidRPr="00D602D0">
              <w:t>я платежу, прийнятим відповідно до частини п’ятої статті 11 Закону України «Про управління об’єктами державної власності»</w:t>
            </w:r>
            <w:r w:rsidR="00555DE7" w:rsidRPr="00D602D0">
              <w:t>, що</w:t>
            </w:r>
            <w:r w:rsidRPr="00D602D0">
              <w:t xml:space="preserve"> </w:t>
            </w:r>
            <w:r w:rsidR="00555DE7" w:rsidRPr="00D602D0">
              <w:t>сплачується до 31 грудня року, у якому прийнято рішення про розстрочення платежу</w:t>
            </w:r>
          </w:p>
        </w:tc>
        <w:tc>
          <w:tcPr>
            <w:tcW w:w="851" w:type="dxa"/>
          </w:tcPr>
          <w:p w:rsidR="00B10B22" w:rsidRPr="00D602D0" w:rsidRDefault="00B10B22">
            <w:pPr>
              <w:jc w:val="center"/>
            </w:pPr>
          </w:p>
          <w:p w:rsidR="00B10B22" w:rsidRPr="00D602D0" w:rsidRDefault="00B10B22">
            <w:pPr>
              <w:jc w:val="center"/>
            </w:pPr>
            <w:r w:rsidRPr="00D602D0">
              <w:t>13.1</w:t>
            </w:r>
          </w:p>
        </w:tc>
        <w:tc>
          <w:tcPr>
            <w:tcW w:w="850" w:type="dxa"/>
          </w:tcPr>
          <w:p w:rsidR="00B10B22" w:rsidRPr="00D602D0" w:rsidRDefault="00B10B22">
            <w:pPr>
              <w:jc w:val="right"/>
            </w:pPr>
          </w:p>
          <w:p w:rsidR="00B10B22" w:rsidRPr="00D602D0" w:rsidRDefault="00B10B22">
            <w:r w:rsidRPr="00D602D0">
              <w:t> </w:t>
            </w:r>
          </w:p>
        </w:tc>
      </w:tr>
    </w:tbl>
    <w:p w:rsidR="00B10B22" w:rsidRPr="00D602D0" w:rsidRDefault="00B10B22" w:rsidP="00DA38D4">
      <w:pPr>
        <w:pStyle w:val="a3"/>
        <w:spacing w:before="0" w:beforeAutospacing="0" w:after="0" w:afterAutospacing="0"/>
        <w:jc w:val="right"/>
        <w:rPr>
          <w:sz w:val="28"/>
          <w:szCs w:val="28"/>
        </w:rPr>
      </w:pPr>
      <w:r w:rsidRPr="00D602D0">
        <w:rPr>
          <w:sz w:val="28"/>
          <w:szCs w:val="28"/>
        </w:rPr>
        <w:t>»;</w:t>
      </w:r>
    </w:p>
    <w:p w:rsidR="00F5226F" w:rsidRPr="00D602D0" w:rsidRDefault="00F5226F" w:rsidP="00D602D0">
      <w:pPr>
        <w:pStyle w:val="a3"/>
        <w:spacing w:before="0" w:beforeAutospacing="0" w:after="0" w:afterAutospacing="0"/>
        <w:ind w:firstLine="567"/>
        <w:jc w:val="both"/>
        <w:rPr>
          <w:sz w:val="28"/>
          <w:szCs w:val="28"/>
        </w:rPr>
      </w:pPr>
      <w:r w:rsidRPr="00D602D0">
        <w:rPr>
          <w:sz w:val="28"/>
          <w:szCs w:val="28"/>
        </w:rPr>
        <w:t>ряд</w:t>
      </w:r>
      <w:r w:rsidR="00A10E26" w:rsidRPr="00D602D0">
        <w:rPr>
          <w:sz w:val="28"/>
          <w:szCs w:val="28"/>
        </w:rPr>
        <w:t>ок</w:t>
      </w:r>
      <w:r w:rsidRPr="00D602D0">
        <w:rPr>
          <w:sz w:val="28"/>
          <w:szCs w:val="28"/>
        </w:rPr>
        <w:t xml:space="preserve"> 1</w:t>
      </w:r>
      <w:r w:rsidR="00A10E26" w:rsidRPr="00D602D0">
        <w:rPr>
          <w:sz w:val="28"/>
          <w:szCs w:val="28"/>
        </w:rPr>
        <w:t>4</w:t>
      </w:r>
      <w:r w:rsidRPr="00D602D0">
        <w:rPr>
          <w:sz w:val="28"/>
          <w:szCs w:val="28"/>
        </w:rPr>
        <w:t xml:space="preserve"> викласти в такій редакції:</w:t>
      </w:r>
    </w:p>
    <w:p w:rsidR="00F5226F" w:rsidRPr="00D602D0" w:rsidRDefault="00A10E26" w:rsidP="00DA38D4">
      <w:pPr>
        <w:pStyle w:val="a3"/>
        <w:spacing w:before="0" w:beforeAutospacing="0" w:after="0" w:afterAutospacing="0"/>
        <w:jc w:val="both"/>
        <w:rPr>
          <w:sz w:val="28"/>
          <w:szCs w:val="28"/>
        </w:rPr>
      </w:pPr>
      <w:r w:rsidRPr="00D602D0">
        <w:rPr>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851"/>
        <w:gridCol w:w="850"/>
      </w:tblGrid>
      <w:tr w:rsidR="00A10E26" w:rsidRPr="00D602D0" w:rsidTr="00924132">
        <w:tc>
          <w:tcPr>
            <w:tcW w:w="8046" w:type="dxa"/>
          </w:tcPr>
          <w:p w:rsidR="00A10E26" w:rsidRPr="00D602D0" w:rsidRDefault="00A10E26" w:rsidP="002B0ABE">
            <w:pPr>
              <w:jc w:val="both"/>
              <w:rPr>
                <w:bCs/>
              </w:rPr>
            </w:pPr>
            <w:r w:rsidRPr="00D602D0">
              <w:t>Частина чистого прибутку (доходу), нарахована за попередній звітний (податковий) період поточного року з урахуванням уточнень, визначена за зміненим у звітному періоді нормативом (</w:t>
            </w:r>
            <w:r w:rsidRPr="004651B3">
              <w:t>рядок 0</w:t>
            </w:r>
            <w:r w:rsidRPr="00D602D0">
              <w:t>6</w:t>
            </w:r>
            <w:r w:rsidRPr="004651B3">
              <w:t xml:space="preserve"> х рядок 10</w:t>
            </w:r>
            <w:r w:rsidRPr="00D602D0">
              <w:t>/</w:t>
            </w:r>
            <w:r w:rsidRPr="004651B3">
              <w:t>100)</w:t>
            </w:r>
            <w:r w:rsidRPr="00D602D0">
              <w:rPr>
                <w:vertAlign w:val="superscript"/>
              </w:rPr>
              <w:t>7</w:t>
            </w:r>
            <w:r w:rsidRPr="004651B3">
              <w:t xml:space="preserve"> </w:t>
            </w:r>
          </w:p>
        </w:tc>
        <w:tc>
          <w:tcPr>
            <w:tcW w:w="851" w:type="dxa"/>
          </w:tcPr>
          <w:p w:rsidR="00A10E26" w:rsidRPr="004651B3" w:rsidRDefault="00A10E26">
            <w:pPr>
              <w:jc w:val="center"/>
            </w:pPr>
          </w:p>
          <w:p w:rsidR="00A10E26" w:rsidRPr="004651B3" w:rsidRDefault="00A10E26">
            <w:pPr>
              <w:jc w:val="center"/>
            </w:pPr>
          </w:p>
          <w:p w:rsidR="00A10E26" w:rsidRPr="00D602D0" w:rsidRDefault="00A10E26">
            <w:pPr>
              <w:jc w:val="center"/>
            </w:pPr>
            <w:r w:rsidRPr="00D602D0">
              <w:t>14</w:t>
            </w:r>
          </w:p>
        </w:tc>
        <w:tc>
          <w:tcPr>
            <w:tcW w:w="850" w:type="dxa"/>
          </w:tcPr>
          <w:p w:rsidR="00A10E26" w:rsidRPr="00D602D0" w:rsidRDefault="00A10E26">
            <w:pPr>
              <w:jc w:val="right"/>
            </w:pPr>
          </w:p>
        </w:tc>
      </w:tr>
    </w:tbl>
    <w:p w:rsidR="00F5226F" w:rsidRPr="00D602D0" w:rsidRDefault="00A10E26" w:rsidP="00D602D0">
      <w:pPr>
        <w:pStyle w:val="a3"/>
        <w:spacing w:before="0" w:beforeAutospacing="0" w:after="0" w:afterAutospacing="0"/>
        <w:jc w:val="right"/>
        <w:rPr>
          <w:sz w:val="28"/>
          <w:szCs w:val="28"/>
        </w:rPr>
      </w:pPr>
      <w:r w:rsidRPr="00D602D0">
        <w:rPr>
          <w:sz w:val="28"/>
          <w:szCs w:val="28"/>
        </w:rPr>
        <w:t>»</w:t>
      </w:r>
      <w:r w:rsidR="00F5226F" w:rsidRPr="00D602D0">
        <w:rPr>
          <w:sz w:val="28"/>
          <w:szCs w:val="28"/>
        </w:rPr>
        <w:t>;</w:t>
      </w:r>
    </w:p>
    <w:p w:rsidR="002F14F3" w:rsidRPr="009571E8" w:rsidRDefault="008D1B39" w:rsidP="00DA38D4">
      <w:pPr>
        <w:pStyle w:val="a3"/>
        <w:spacing w:before="0" w:beforeAutospacing="0" w:after="0" w:afterAutospacing="0"/>
        <w:ind w:firstLine="567"/>
        <w:jc w:val="both"/>
        <w:rPr>
          <w:sz w:val="28"/>
          <w:szCs w:val="28"/>
        </w:rPr>
      </w:pPr>
      <w:r w:rsidRPr="00D602D0">
        <w:rPr>
          <w:sz w:val="28"/>
          <w:szCs w:val="28"/>
        </w:rPr>
        <w:t>заголовок</w:t>
      </w:r>
      <w:r w:rsidR="00456118" w:rsidRPr="00D602D0">
        <w:rPr>
          <w:sz w:val="28"/>
          <w:szCs w:val="28"/>
        </w:rPr>
        <w:t xml:space="preserve"> та </w:t>
      </w:r>
      <w:r w:rsidRPr="00D602D0">
        <w:rPr>
          <w:sz w:val="28"/>
          <w:szCs w:val="28"/>
        </w:rPr>
        <w:t>т</w:t>
      </w:r>
      <w:r w:rsidRPr="009571E8">
        <w:rPr>
          <w:sz w:val="28"/>
          <w:szCs w:val="28"/>
        </w:rPr>
        <w:t>аблицю</w:t>
      </w:r>
      <w:r w:rsidR="00A01415" w:rsidRPr="009571E8">
        <w:rPr>
          <w:sz w:val="28"/>
          <w:szCs w:val="28"/>
        </w:rPr>
        <w:t>:</w:t>
      </w:r>
    </w:p>
    <w:p w:rsidR="00A01415" w:rsidRPr="00D602D0" w:rsidRDefault="00A01415" w:rsidP="00DA38D4">
      <w:pPr>
        <w:pStyle w:val="a3"/>
        <w:spacing w:before="0" w:beforeAutospacing="0" w:after="0" w:afterAutospacing="0"/>
        <w:jc w:val="both"/>
        <w:rPr>
          <w:sz w:val="28"/>
          <w:szCs w:val="28"/>
        </w:rPr>
      </w:pPr>
      <w:r w:rsidRPr="00D602D0">
        <w:rPr>
          <w:sz w:val="28"/>
          <w:szCs w:val="28"/>
        </w:rPr>
        <w:t>«</w:t>
      </w:r>
    </w:p>
    <w:p w:rsidR="00DA79F1" w:rsidRPr="004651B3" w:rsidRDefault="00DA79F1" w:rsidP="00DA38D4">
      <w:pPr>
        <w:pStyle w:val="a3"/>
        <w:spacing w:before="0" w:beforeAutospacing="0" w:after="0" w:afterAutospacing="0"/>
        <w:jc w:val="center"/>
      </w:pPr>
      <w:r w:rsidRPr="00D602D0">
        <w:rPr>
          <w:b/>
        </w:rPr>
        <w:t>Інформація щодо законодавчих підстав для застосування зниженого нормативу відрахування (звільнення від сплати, зменшення бази відрахування</w:t>
      </w:r>
      <w:r w:rsidRPr="004651B3">
        <w:t>)</w:t>
      </w:r>
    </w:p>
    <w:p w:rsidR="00E75AEB" w:rsidRPr="00D602D0" w:rsidRDefault="00E75AEB" w:rsidP="00DA38D4">
      <w:pPr>
        <w:pStyle w:val="a3"/>
        <w:spacing w:before="0" w:beforeAutospacing="0" w:after="0" w:afterAutospacing="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9"/>
        <w:gridCol w:w="1914"/>
        <w:gridCol w:w="1326"/>
      </w:tblGrid>
      <w:tr w:rsidR="00C15F0F" w:rsidRPr="00D602D0" w:rsidTr="00924132">
        <w:tc>
          <w:tcPr>
            <w:tcW w:w="6487" w:type="dxa"/>
            <w:shd w:val="clear" w:color="auto" w:fill="auto"/>
          </w:tcPr>
          <w:p w:rsidR="00DA79F1" w:rsidRPr="00D602D0" w:rsidRDefault="00DA79F1" w:rsidP="00DA38D4">
            <w:pPr>
              <w:pStyle w:val="a3"/>
              <w:spacing w:before="0" w:beforeAutospacing="0" w:after="0" w:afterAutospacing="0"/>
              <w:jc w:val="center"/>
              <w:rPr>
                <w:vertAlign w:val="superscript"/>
              </w:rPr>
            </w:pPr>
            <w:r w:rsidRPr="00D602D0">
              <w:t>Назва закону або постанови Кабінету Міністрів України</w:t>
            </w:r>
          </w:p>
        </w:tc>
        <w:tc>
          <w:tcPr>
            <w:tcW w:w="1926" w:type="dxa"/>
            <w:shd w:val="clear" w:color="auto" w:fill="auto"/>
          </w:tcPr>
          <w:p w:rsidR="00DA79F1" w:rsidRPr="00D602D0" w:rsidRDefault="00DA79F1" w:rsidP="00DA38D4">
            <w:pPr>
              <w:pStyle w:val="a3"/>
              <w:spacing w:before="0" w:beforeAutospacing="0" w:after="0" w:afterAutospacing="0"/>
              <w:jc w:val="center"/>
              <w:rPr>
                <w:vertAlign w:val="superscript"/>
              </w:rPr>
            </w:pPr>
            <w:r w:rsidRPr="00D602D0">
              <w:t>Дата прийняття</w:t>
            </w:r>
          </w:p>
        </w:tc>
        <w:tc>
          <w:tcPr>
            <w:tcW w:w="1334" w:type="dxa"/>
            <w:shd w:val="clear" w:color="auto" w:fill="auto"/>
          </w:tcPr>
          <w:p w:rsidR="00DA79F1" w:rsidRPr="00D602D0" w:rsidRDefault="00DA79F1" w:rsidP="00DA38D4">
            <w:pPr>
              <w:pStyle w:val="a3"/>
              <w:spacing w:before="0" w:beforeAutospacing="0" w:after="0" w:afterAutospacing="0"/>
              <w:jc w:val="center"/>
              <w:rPr>
                <w:vertAlign w:val="superscript"/>
              </w:rPr>
            </w:pPr>
            <w:r w:rsidRPr="00D602D0">
              <w:t>Номер</w:t>
            </w:r>
          </w:p>
        </w:tc>
      </w:tr>
      <w:tr w:rsidR="00C15F0F" w:rsidRPr="00D602D0" w:rsidTr="00924132">
        <w:tc>
          <w:tcPr>
            <w:tcW w:w="6487" w:type="dxa"/>
            <w:shd w:val="clear" w:color="auto" w:fill="auto"/>
          </w:tcPr>
          <w:p w:rsidR="00DA79F1" w:rsidRPr="00D602D0" w:rsidRDefault="00DA79F1" w:rsidP="00DA38D4">
            <w:pPr>
              <w:pStyle w:val="a3"/>
              <w:spacing w:before="0" w:beforeAutospacing="0" w:after="0" w:afterAutospacing="0"/>
              <w:jc w:val="center"/>
              <w:rPr>
                <w:vertAlign w:val="superscript"/>
              </w:rPr>
            </w:pPr>
          </w:p>
        </w:tc>
        <w:tc>
          <w:tcPr>
            <w:tcW w:w="1926" w:type="dxa"/>
            <w:shd w:val="clear" w:color="auto" w:fill="auto"/>
          </w:tcPr>
          <w:p w:rsidR="00DA79F1" w:rsidRPr="00D602D0" w:rsidRDefault="00DA79F1" w:rsidP="00DA38D4">
            <w:pPr>
              <w:pStyle w:val="a3"/>
              <w:spacing w:before="0" w:beforeAutospacing="0" w:after="0" w:afterAutospacing="0"/>
              <w:jc w:val="center"/>
              <w:rPr>
                <w:vertAlign w:val="superscript"/>
              </w:rPr>
            </w:pPr>
          </w:p>
        </w:tc>
        <w:tc>
          <w:tcPr>
            <w:tcW w:w="1334" w:type="dxa"/>
            <w:shd w:val="clear" w:color="auto" w:fill="auto"/>
          </w:tcPr>
          <w:p w:rsidR="00DA79F1" w:rsidRPr="00D602D0" w:rsidRDefault="00DA79F1" w:rsidP="00DA38D4">
            <w:pPr>
              <w:pStyle w:val="a3"/>
              <w:spacing w:before="0" w:beforeAutospacing="0" w:after="0" w:afterAutospacing="0"/>
              <w:jc w:val="center"/>
              <w:rPr>
                <w:vertAlign w:val="superscript"/>
              </w:rPr>
            </w:pPr>
          </w:p>
        </w:tc>
      </w:tr>
    </w:tbl>
    <w:p w:rsidR="00A01415" w:rsidRPr="00D602D0" w:rsidRDefault="00A01415" w:rsidP="00DA38D4">
      <w:pPr>
        <w:pStyle w:val="a3"/>
        <w:spacing w:before="0" w:beforeAutospacing="0" w:after="0" w:afterAutospacing="0"/>
        <w:jc w:val="right"/>
        <w:rPr>
          <w:sz w:val="28"/>
          <w:szCs w:val="28"/>
        </w:rPr>
      </w:pPr>
      <w:r w:rsidRPr="00D602D0">
        <w:rPr>
          <w:sz w:val="28"/>
          <w:szCs w:val="28"/>
        </w:rPr>
        <w:t>»</w:t>
      </w:r>
    </w:p>
    <w:p w:rsidR="00A01415" w:rsidRPr="00D602D0" w:rsidRDefault="00A01415" w:rsidP="00D602D0">
      <w:pPr>
        <w:pStyle w:val="a3"/>
        <w:spacing w:before="0" w:beforeAutospacing="0" w:after="0" w:afterAutospacing="0"/>
        <w:ind w:firstLine="567"/>
        <w:jc w:val="both"/>
        <w:rPr>
          <w:sz w:val="28"/>
          <w:szCs w:val="28"/>
        </w:rPr>
      </w:pPr>
      <w:r w:rsidRPr="00D602D0">
        <w:rPr>
          <w:sz w:val="28"/>
          <w:szCs w:val="28"/>
        </w:rPr>
        <w:t>викласти в такій редакції</w:t>
      </w:r>
      <w:r w:rsidR="00344374" w:rsidRPr="00D602D0">
        <w:rPr>
          <w:sz w:val="28"/>
          <w:szCs w:val="28"/>
        </w:rPr>
        <w:t>:</w:t>
      </w:r>
    </w:p>
    <w:p w:rsidR="00A01415" w:rsidRPr="00D602D0" w:rsidRDefault="00A01415" w:rsidP="00D602D0">
      <w:pPr>
        <w:pStyle w:val="a3"/>
        <w:spacing w:before="0" w:beforeAutospacing="0" w:after="0" w:afterAutospacing="0"/>
        <w:jc w:val="both"/>
        <w:rPr>
          <w:sz w:val="28"/>
          <w:szCs w:val="28"/>
        </w:rPr>
      </w:pPr>
      <w:r w:rsidRPr="00D602D0">
        <w:rPr>
          <w:sz w:val="28"/>
          <w:szCs w:val="28"/>
        </w:rPr>
        <w:t>«</w:t>
      </w:r>
    </w:p>
    <w:p w:rsidR="00DA79F1" w:rsidRPr="00D602D0" w:rsidRDefault="00DA79F1" w:rsidP="00D602D0">
      <w:pPr>
        <w:pStyle w:val="a3"/>
        <w:spacing w:before="0" w:beforeAutospacing="0" w:after="0" w:afterAutospacing="0"/>
        <w:jc w:val="center"/>
        <w:rPr>
          <w:b/>
        </w:rPr>
      </w:pPr>
      <w:r w:rsidRPr="00D602D0">
        <w:rPr>
          <w:b/>
        </w:rPr>
        <w:t>Інформація щодо законодавчих підстав для застосування зниженого/збільшеного нормативу відрахування (звільнення від сплати, зменшення/збільшення бази відрахування), розстрочення платежу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6"/>
        <w:gridCol w:w="1898"/>
        <w:gridCol w:w="1395"/>
      </w:tblGrid>
      <w:tr w:rsidR="00C15F0F" w:rsidRPr="00D602D0" w:rsidTr="00924132">
        <w:tc>
          <w:tcPr>
            <w:tcW w:w="6487" w:type="dxa"/>
            <w:shd w:val="clear" w:color="auto" w:fill="auto"/>
          </w:tcPr>
          <w:p w:rsidR="00DA79F1" w:rsidRPr="00D602D0" w:rsidRDefault="000150DA" w:rsidP="00D602D0">
            <w:pPr>
              <w:pStyle w:val="a3"/>
              <w:spacing w:before="0" w:beforeAutospacing="0" w:after="0" w:afterAutospacing="0"/>
              <w:jc w:val="center"/>
              <w:rPr>
                <w:vertAlign w:val="superscript"/>
              </w:rPr>
            </w:pPr>
            <w:r w:rsidRPr="004651B3">
              <w:t>Назва закону або рішення</w:t>
            </w:r>
            <w:r w:rsidR="00DA79F1" w:rsidRPr="004651B3">
              <w:t xml:space="preserve"> </w:t>
            </w:r>
            <w:r w:rsidRPr="004651B3">
              <w:t xml:space="preserve">(постанови/розпорядження) </w:t>
            </w:r>
            <w:r w:rsidR="00DA79F1" w:rsidRPr="00D602D0">
              <w:t>Кабінету Міністрів України</w:t>
            </w:r>
          </w:p>
        </w:tc>
        <w:tc>
          <w:tcPr>
            <w:tcW w:w="1926" w:type="dxa"/>
            <w:shd w:val="clear" w:color="auto" w:fill="auto"/>
          </w:tcPr>
          <w:p w:rsidR="00DA79F1" w:rsidRPr="00D602D0" w:rsidRDefault="00DA79F1" w:rsidP="00D602D0">
            <w:pPr>
              <w:pStyle w:val="a3"/>
              <w:spacing w:before="0" w:beforeAutospacing="0" w:after="0" w:afterAutospacing="0"/>
              <w:jc w:val="center"/>
              <w:rPr>
                <w:vertAlign w:val="superscript"/>
              </w:rPr>
            </w:pPr>
            <w:r w:rsidRPr="00D602D0">
              <w:t>Дата прийняття</w:t>
            </w:r>
          </w:p>
        </w:tc>
        <w:tc>
          <w:tcPr>
            <w:tcW w:w="1418" w:type="dxa"/>
            <w:shd w:val="clear" w:color="auto" w:fill="auto"/>
          </w:tcPr>
          <w:p w:rsidR="00DA79F1" w:rsidRPr="00D602D0" w:rsidRDefault="00DA79F1" w:rsidP="00D602D0">
            <w:pPr>
              <w:pStyle w:val="a3"/>
              <w:spacing w:before="0" w:beforeAutospacing="0" w:after="0" w:afterAutospacing="0"/>
              <w:jc w:val="center"/>
              <w:rPr>
                <w:vertAlign w:val="superscript"/>
              </w:rPr>
            </w:pPr>
            <w:r w:rsidRPr="00D602D0">
              <w:t>Номер</w:t>
            </w:r>
          </w:p>
        </w:tc>
      </w:tr>
      <w:tr w:rsidR="00C15F0F" w:rsidRPr="00D602D0" w:rsidTr="00924132">
        <w:tc>
          <w:tcPr>
            <w:tcW w:w="6487" w:type="dxa"/>
            <w:shd w:val="clear" w:color="auto" w:fill="auto"/>
          </w:tcPr>
          <w:p w:rsidR="00DA79F1" w:rsidRPr="00D602D0" w:rsidRDefault="00DA79F1" w:rsidP="00DA38D4">
            <w:pPr>
              <w:pStyle w:val="a3"/>
              <w:spacing w:before="0" w:beforeAutospacing="0" w:after="0" w:afterAutospacing="0"/>
              <w:jc w:val="center"/>
              <w:rPr>
                <w:vertAlign w:val="superscript"/>
              </w:rPr>
            </w:pPr>
          </w:p>
        </w:tc>
        <w:tc>
          <w:tcPr>
            <w:tcW w:w="1926" w:type="dxa"/>
            <w:shd w:val="clear" w:color="auto" w:fill="auto"/>
          </w:tcPr>
          <w:p w:rsidR="00DA79F1" w:rsidRPr="00D602D0" w:rsidRDefault="00DA79F1" w:rsidP="00DA38D4">
            <w:pPr>
              <w:pStyle w:val="a3"/>
              <w:spacing w:before="0" w:beforeAutospacing="0" w:after="0" w:afterAutospacing="0"/>
              <w:jc w:val="center"/>
              <w:rPr>
                <w:vertAlign w:val="superscript"/>
              </w:rPr>
            </w:pPr>
          </w:p>
        </w:tc>
        <w:tc>
          <w:tcPr>
            <w:tcW w:w="1418" w:type="dxa"/>
            <w:shd w:val="clear" w:color="auto" w:fill="auto"/>
          </w:tcPr>
          <w:p w:rsidR="00DA79F1" w:rsidRPr="00D602D0" w:rsidRDefault="00DA79F1" w:rsidP="00DA38D4">
            <w:pPr>
              <w:pStyle w:val="a3"/>
              <w:spacing w:before="0" w:beforeAutospacing="0" w:after="0" w:afterAutospacing="0"/>
              <w:jc w:val="center"/>
              <w:rPr>
                <w:vertAlign w:val="superscript"/>
              </w:rPr>
            </w:pPr>
          </w:p>
        </w:tc>
      </w:tr>
    </w:tbl>
    <w:p w:rsidR="00A01415" w:rsidRPr="00D602D0" w:rsidRDefault="00A01415" w:rsidP="00DA38D4">
      <w:pPr>
        <w:pStyle w:val="a3"/>
        <w:spacing w:before="0" w:beforeAutospacing="0" w:after="0" w:afterAutospacing="0"/>
        <w:jc w:val="right"/>
        <w:rPr>
          <w:sz w:val="28"/>
          <w:szCs w:val="28"/>
        </w:rPr>
      </w:pPr>
      <w:r w:rsidRPr="00D602D0">
        <w:rPr>
          <w:sz w:val="28"/>
          <w:szCs w:val="28"/>
        </w:rPr>
        <w:t>»;</w:t>
      </w:r>
    </w:p>
    <w:p w:rsidR="00344374" w:rsidRPr="009571E8" w:rsidRDefault="00456118" w:rsidP="00DA38D4">
      <w:pPr>
        <w:pStyle w:val="a3"/>
        <w:spacing w:before="0" w:beforeAutospacing="0" w:after="0" w:afterAutospacing="0"/>
        <w:ind w:firstLine="567"/>
        <w:rPr>
          <w:sz w:val="28"/>
          <w:szCs w:val="28"/>
        </w:rPr>
      </w:pPr>
      <w:r w:rsidRPr="009571E8">
        <w:rPr>
          <w:sz w:val="28"/>
          <w:szCs w:val="28"/>
        </w:rPr>
        <w:t>таблицю</w:t>
      </w:r>
      <w:r w:rsidR="00344374" w:rsidRPr="009571E8">
        <w:rPr>
          <w:sz w:val="28"/>
          <w:szCs w:val="28"/>
        </w:rPr>
        <w:t>:</w:t>
      </w:r>
    </w:p>
    <w:p w:rsidR="00344374" w:rsidRPr="00D602D0" w:rsidRDefault="00344374" w:rsidP="00DA38D4">
      <w:pPr>
        <w:pStyle w:val="a3"/>
        <w:spacing w:before="0" w:beforeAutospacing="0" w:after="0" w:afterAutospacing="0"/>
        <w:jc w:val="both"/>
        <w:rPr>
          <w:sz w:val="28"/>
          <w:szCs w:val="28"/>
        </w:rPr>
      </w:pPr>
      <w:r w:rsidRPr="00D602D0">
        <w:rPr>
          <w:sz w:val="28"/>
          <w:szCs w:val="28"/>
        </w:rPr>
        <w:t>«</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7"/>
        <w:gridCol w:w="967"/>
        <w:gridCol w:w="869"/>
        <w:gridCol w:w="925"/>
        <w:gridCol w:w="795"/>
        <w:gridCol w:w="966"/>
        <w:gridCol w:w="773"/>
        <w:gridCol w:w="935"/>
        <w:gridCol w:w="854"/>
        <w:gridCol w:w="763"/>
      </w:tblGrid>
      <w:tr w:rsidR="00C41637" w:rsidRPr="00D602D0" w:rsidTr="00924132">
        <w:tc>
          <w:tcPr>
            <w:tcW w:w="1816" w:type="dxa"/>
            <w:gridSpan w:val="2"/>
          </w:tcPr>
          <w:p w:rsidR="00C41637" w:rsidRPr="00D602D0" w:rsidRDefault="00C41637" w:rsidP="00DA38D4">
            <w:pPr>
              <w:jc w:val="both"/>
              <w:outlineLvl w:val="0"/>
              <w:rPr>
                <w:sz w:val="20"/>
                <w:szCs w:val="20"/>
                <w:lang w:eastAsia="ru-RU"/>
              </w:rPr>
            </w:pPr>
            <w:r w:rsidRPr="00D602D0">
              <w:rPr>
                <w:bCs/>
                <w:sz w:val="20"/>
                <w:szCs w:val="20"/>
                <w:lang w:eastAsia="ru-RU"/>
              </w:rPr>
              <w:t xml:space="preserve">Наявність поданих до Розрахунку частини чистого прибутку (доходу), </w:t>
            </w:r>
            <w:r w:rsidRPr="00D602D0">
              <w:rPr>
                <w:position w:val="-1"/>
                <w:sz w:val="20"/>
                <w:szCs w:val="20"/>
              </w:rPr>
              <w:t>дивідендів на державну частку</w:t>
            </w:r>
            <w:r w:rsidRPr="00D602D0">
              <w:rPr>
                <w:bCs/>
                <w:sz w:val="20"/>
                <w:szCs w:val="20"/>
                <w:lang w:eastAsia="ru-RU"/>
              </w:rPr>
              <w:t xml:space="preserve"> додатків</w:t>
            </w:r>
            <w:r w:rsidRPr="00D602D0">
              <w:rPr>
                <w:sz w:val="20"/>
                <w:szCs w:val="20"/>
                <w:lang w:eastAsia="ru-RU"/>
              </w:rPr>
              <w:t xml:space="preserve"> – форм фінансової звітності</w:t>
            </w:r>
            <w:r w:rsidRPr="00D602D0">
              <w:rPr>
                <w:bCs/>
                <w:sz w:val="20"/>
                <w:szCs w:val="20"/>
                <w:vertAlign w:val="superscript"/>
                <w:lang w:eastAsia="ru-RU"/>
              </w:rPr>
              <w:t>13</w:t>
            </w:r>
          </w:p>
        </w:tc>
        <w:tc>
          <w:tcPr>
            <w:tcW w:w="967" w:type="dxa"/>
            <w:vMerge w:val="restart"/>
          </w:tcPr>
          <w:p w:rsidR="00C41637" w:rsidRPr="004651B3" w:rsidRDefault="00C41637" w:rsidP="00DA38D4">
            <w:pPr>
              <w:jc w:val="both"/>
              <w:outlineLvl w:val="0"/>
              <w:rPr>
                <w:bCs/>
                <w:sz w:val="20"/>
                <w:szCs w:val="20"/>
                <w:lang w:eastAsia="ru-RU"/>
              </w:rPr>
            </w:pPr>
            <w:r w:rsidRPr="004651B3">
              <w:rPr>
                <w:bCs/>
                <w:sz w:val="20"/>
                <w:szCs w:val="20"/>
                <w:lang w:eastAsia="ru-RU"/>
              </w:rPr>
              <w:t xml:space="preserve"> Баланс (Звіт про фінансовий стан)</w:t>
            </w:r>
          </w:p>
        </w:tc>
        <w:tc>
          <w:tcPr>
            <w:tcW w:w="869" w:type="dxa"/>
            <w:vMerge w:val="restart"/>
          </w:tcPr>
          <w:p w:rsidR="00C41637" w:rsidRPr="00D602D0" w:rsidRDefault="00C41637" w:rsidP="00DA38D4">
            <w:pPr>
              <w:jc w:val="both"/>
              <w:outlineLvl w:val="0"/>
              <w:rPr>
                <w:bCs/>
                <w:sz w:val="20"/>
                <w:szCs w:val="20"/>
                <w:lang w:eastAsia="ru-RU"/>
              </w:rPr>
            </w:pPr>
            <w:r w:rsidRPr="00D602D0">
              <w:rPr>
                <w:bCs/>
                <w:sz w:val="20"/>
                <w:szCs w:val="20"/>
                <w:lang w:eastAsia="ru-RU"/>
              </w:rPr>
              <w:t>Звіт про фінансові результати (Звіт про сукупний дохід)</w:t>
            </w:r>
          </w:p>
          <w:p w:rsidR="00C41637" w:rsidRPr="00D602D0" w:rsidRDefault="00C41637" w:rsidP="00DA38D4">
            <w:pPr>
              <w:jc w:val="both"/>
              <w:outlineLvl w:val="0"/>
              <w:rPr>
                <w:bCs/>
                <w:sz w:val="20"/>
                <w:szCs w:val="20"/>
                <w:lang w:eastAsia="ru-RU"/>
              </w:rPr>
            </w:pPr>
          </w:p>
        </w:tc>
        <w:tc>
          <w:tcPr>
            <w:tcW w:w="925" w:type="dxa"/>
            <w:vMerge w:val="restart"/>
          </w:tcPr>
          <w:p w:rsidR="00C41637" w:rsidRPr="00D602D0" w:rsidRDefault="00C41637" w:rsidP="00DA38D4">
            <w:pPr>
              <w:jc w:val="both"/>
              <w:outlineLvl w:val="0"/>
              <w:rPr>
                <w:bCs/>
                <w:sz w:val="20"/>
                <w:szCs w:val="20"/>
                <w:lang w:eastAsia="ru-RU"/>
              </w:rPr>
            </w:pPr>
            <w:r w:rsidRPr="00D602D0">
              <w:rPr>
                <w:bCs/>
                <w:sz w:val="20"/>
                <w:szCs w:val="20"/>
                <w:lang w:eastAsia="ru-RU"/>
              </w:rPr>
              <w:t xml:space="preserve">Звіт про рух грошових коштів </w:t>
            </w:r>
          </w:p>
        </w:tc>
        <w:tc>
          <w:tcPr>
            <w:tcW w:w="795" w:type="dxa"/>
            <w:vMerge w:val="restart"/>
          </w:tcPr>
          <w:p w:rsidR="00C41637" w:rsidRPr="00D602D0" w:rsidRDefault="00C41637" w:rsidP="00DA38D4">
            <w:pPr>
              <w:jc w:val="both"/>
              <w:outlineLvl w:val="0"/>
              <w:rPr>
                <w:bCs/>
                <w:sz w:val="20"/>
                <w:szCs w:val="20"/>
                <w:lang w:eastAsia="ru-RU"/>
              </w:rPr>
            </w:pPr>
            <w:r w:rsidRPr="00D602D0">
              <w:rPr>
                <w:bCs/>
                <w:sz w:val="20"/>
                <w:szCs w:val="20"/>
                <w:lang w:eastAsia="ru-RU"/>
              </w:rPr>
              <w:t>Звіт про власний капітал</w:t>
            </w:r>
          </w:p>
        </w:tc>
        <w:tc>
          <w:tcPr>
            <w:tcW w:w="966" w:type="dxa"/>
            <w:vMerge w:val="restart"/>
          </w:tcPr>
          <w:p w:rsidR="00C41637" w:rsidRPr="00D602D0" w:rsidRDefault="00C41637" w:rsidP="00DA38D4">
            <w:pPr>
              <w:jc w:val="both"/>
              <w:outlineLvl w:val="0"/>
              <w:rPr>
                <w:bCs/>
                <w:sz w:val="20"/>
                <w:szCs w:val="20"/>
                <w:lang w:eastAsia="ru-RU"/>
              </w:rPr>
            </w:pPr>
            <w:r w:rsidRPr="00D602D0">
              <w:rPr>
                <w:bCs/>
                <w:sz w:val="20"/>
                <w:szCs w:val="20"/>
                <w:lang w:eastAsia="ru-RU"/>
              </w:rPr>
              <w:t>Примітки до річної фінансової звітності</w:t>
            </w:r>
          </w:p>
        </w:tc>
        <w:tc>
          <w:tcPr>
            <w:tcW w:w="1708" w:type="dxa"/>
            <w:gridSpan w:val="2"/>
          </w:tcPr>
          <w:p w:rsidR="00C41637" w:rsidRPr="00D602D0" w:rsidRDefault="00C41637" w:rsidP="00DA38D4">
            <w:pPr>
              <w:jc w:val="center"/>
              <w:rPr>
                <w:sz w:val="20"/>
                <w:szCs w:val="20"/>
                <w:lang w:eastAsia="ru-RU"/>
              </w:rPr>
            </w:pPr>
            <w:r w:rsidRPr="00D602D0">
              <w:rPr>
                <w:sz w:val="20"/>
                <w:szCs w:val="20"/>
                <w:lang w:eastAsia="ru-RU"/>
              </w:rPr>
              <w:t>Фінансова звітність малого підприємства</w:t>
            </w:r>
          </w:p>
        </w:tc>
        <w:tc>
          <w:tcPr>
            <w:tcW w:w="1617" w:type="dxa"/>
            <w:gridSpan w:val="2"/>
          </w:tcPr>
          <w:p w:rsidR="00C41637" w:rsidRPr="00D602D0" w:rsidRDefault="00C41637" w:rsidP="00DA38D4">
            <w:pPr>
              <w:jc w:val="center"/>
              <w:rPr>
                <w:sz w:val="20"/>
                <w:szCs w:val="20"/>
                <w:lang w:eastAsia="ru-RU"/>
              </w:rPr>
            </w:pPr>
            <w:r w:rsidRPr="00D602D0">
              <w:rPr>
                <w:sz w:val="20"/>
                <w:szCs w:val="20"/>
                <w:lang w:eastAsia="ru-RU"/>
              </w:rPr>
              <w:t>Фінансова звітність мікропідприємства</w:t>
            </w:r>
          </w:p>
        </w:tc>
      </w:tr>
      <w:tr w:rsidR="00C41637" w:rsidRPr="00D602D0" w:rsidTr="00924132">
        <w:tc>
          <w:tcPr>
            <w:tcW w:w="959" w:type="dxa"/>
          </w:tcPr>
          <w:p w:rsidR="00C41637" w:rsidRPr="00D602D0" w:rsidRDefault="00C41637" w:rsidP="00DA38D4">
            <w:pPr>
              <w:jc w:val="both"/>
              <w:outlineLvl w:val="0"/>
              <w:rPr>
                <w:bCs/>
                <w:sz w:val="20"/>
                <w:szCs w:val="20"/>
                <w:lang w:eastAsia="ru-RU"/>
              </w:rPr>
            </w:pPr>
            <w:r w:rsidRPr="00D602D0">
              <w:rPr>
                <w:bCs/>
                <w:sz w:val="20"/>
                <w:szCs w:val="20"/>
                <w:lang w:eastAsia="ru-RU"/>
              </w:rPr>
              <w:t>національне положення (стандарт) бухгалтерського обліку</w:t>
            </w:r>
          </w:p>
        </w:tc>
        <w:tc>
          <w:tcPr>
            <w:tcW w:w="857" w:type="dxa"/>
          </w:tcPr>
          <w:p w:rsidR="00C41637" w:rsidRPr="00D602D0" w:rsidRDefault="00C41637" w:rsidP="00DA38D4">
            <w:pPr>
              <w:jc w:val="both"/>
              <w:outlineLvl w:val="0"/>
              <w:rPr>
                <w:bCs/>
                <w:sz w:val="20"/>
                <w:szCs w:val="20"/>
                <w:lang w:eastAsia="ru-RU"/>
              </w:rPr>
            </w:pPr>
            <w:r w:rsidRPr="00D602D0">
              <w:rPr>
                <w:bCs/>
                <w:sz w:val="20"/>
                <w:szCs w:val="20"/>
                <w:lang w:eastAsia="ru-RU"/>
              </w:rPr>
              <w:t>міжнародні стандарти фінансової звітності</w:t>
            </w:r>
          </w:p>
        </w:tc>
        <w:tc>
          <w:tcPr>
            <w:tcW w:w="967" w:type="dxa"/>
            <w:vMerge/>
          </w:tcPr>
          <w:p w:rsidR="00C41637" w:rsidRPr="00D602D0" w:rsidRDefault="00C41637" w:rsidP="00D602D0">
            <w:pPr>
              <w:jc w:val="center"/>
              <w:rPr>
                <w:sz w:val="20"/>
                <w:szCs w:val="20"/>
                <w:lang w:eastAsia="ru-RU"/>
              </w:rPr>
            </w:pPr>
          </w:p>
        </w:tc>
        <w:tc>
          <w:tcPr>
            <w:tcW w:w="869" w:type="dxa"/>
            <w:vMerge/>
          </w:tcPr>
          <w:p w:rsidR="00C41637" w:rsidRPr="00D602D0" w:rsidRDefault="00C41637" w:rsidP="00D602D0">
            <w:pPr>
              <w:jc w:val="center"/>
              <w:rPr>
                <w:sz w:val="20"/>
                <w:szCs w:val="20"/>
                <w:lang w:eastAsia="ru-RU"/>
              </w:rPr>
            </w:pPr>
          </w:p>
        </w:tc>
        <w:tc>
          <w:tcPr>
            <w:tcW w:w="925" w:type="dxa"/>
            <w:vMerge/>
          </w:tcPr>
          <w:p w:rsidR="00C41637" w:rsidRPr="00D602D0" w:rsidRDefault="00C41637" w:rsidP="00D602D0">
            <w:pPr>
              <w:jc w:val="center"/>
              <w:rPr>
                <w:sz w:val="20"/>
                <w:szCs w:val="20"/>
                <w:lang w:eastAsia="ru-RU"/>
              </w:rPr>
            </w:pPr>
          </w:p>
        </w:tc>
        <w:tc>
          <w:tcPr>
            <w:tcW w:w="795" w:type="dxa"/>
            <w:vMerge/>
          </w:tcPr>
          <w:p w:rsidR="00C41637" w:rsidRPr="00D602D0" w:rsidRDefault="00C41637" w:rsidP="00D602D0">
            <w:pPr>
              <w:jc w:val="center"/>
              <w:rPr>
                <w:sz w:val="20"/>
                <w:szCs w:val="20"/>
                <w:lang w:eastAsia="ru-RU"/>
              </w:rPr>
            </w:pPr>
          </w:p>
        </w:tc>
        <w:tc>
          <w:tcPr>
            <w:tcW w:w="966" w:type="dxa"/>
            <w:vMerge/>
          </w:tcPr>
          <w:p w:rsidR="00C41637" w:rsidRPr="00D602D0" w:rsidRDefault="00C41637" w:rsidP="00D602D0">
            <w:pPr>
              <w:jc w:val="center"/>
              <w:rPr>
                <w:sz w:val="20"/>
                <w:szCs w:val="20"/>
                <w:lang w:eastAsia="ru-RU"/>
              </w:rPr>
            </w:pPr>
          </w:p>
        </w:tc>
        <w:tc>
          <w:tcPr>
            <w:tcW w:w="773" w:type="dxa"/>
          </w:tcPr>
          <w:p w:rsidR="00C41637" w:rsidRPr="00D602D0" w:rsidRDefault="00190C23" w:rsidP="00DA38D4">
            <w:pPr>
              <w:jc w:val="both"/>
              <w:outlineLvl w:val="0"/>
              <w:rPr>
                <w:bCs/>
                <w:sz w:val="20"/>
                <w:szCs w:val="20"/>
                <w:lang w:eastAsia="ru-RU"/>
              </w:rPr>
            </w:pPr>
            <w:r w:rsidRPr="00D602D0">
              <w:rPr>
                <w:bCs/>
                <w:sz w:val="20"/>
                <w:szCs w:val="20"/>
                <w:lang w:eastAsia="ru-RU"/>
              </w:rPr>
              <w:t>б</w:t>
            </w:r>
            <w:r w:rsidR="00C41637" w:rsidRPr="00D602D0">
              <w:rPr>
                <w:bCs/>
                <w:sz w:val="20"/>
                <w:szCs w:val="20"/>
                <w:lang w:eastAsia="ru-RU"/>
              </w:rPr>
              <w:t>аланс</w:t>
            </w:r>
          </w:p>
        </w:tc>
        <w:tc>
          <w:tcPr>
            <w:tcW w:w="935" w:type="dxa"/>
          </w:tcPr>
          <w:p w:rsidR="00C41637" w:rsidRPr="00D602D0" w:rsidRDefault="00190C23" w:rsidP="00DA38D4">
            <w:pPr>
              <w:jc w:val="both"/>
              <w:outlineLvl w:val="0"/>
              <w:rPr>
                <w:sz w:val="20"/>
                <w:szCs w:val="20"/>
                <w:lang w:eastAsia="ru-RU"/>
              </w:rPr>
            </w:pPr>
            <w:r w:rsidRPr="00D602D0">
              <w:rPr>
                <w:bCs/>
                <w:sz w:val="20"/>
                <w:szCs w:val="20"/>
                <w:lang w:eastAsia="ru-RU"/>
              </w:rPr>
              <w:t>з</w:t>
            </w:r>
            <w:r w:rsidR="00C41637" w:rsidRPr="00D602D0">
              <w:rPr>
                <w:bCs/>
                <w:sz w:val="20"/>
                <w:szCs w:val="20"/>
                <w:lang w:eastAsia="ru-RU"/>
              </w:rPr>
              <w:t>віт про фінансові результати</w:t>
            </w:r>
          </w:p>
        </w:tc>
        <w:tc>
          <w:tcPr>
            <w:tcW w:w="854" w:type="dxa"/>
          </w:tcPr>
          <w:p w:rsidR="00C41637" w:rsidRPr="00D602D0" w:rsidRDefault="00190C23" w:rsidP="00DA38D4">
            <w:pPr>
              <w:jc w:val="both"/>
              <w:outlineLvl w:val="0"/>
              <w:rPr>
                <w:bCs/>
                <w:sz w:val="20"/>
                <w:szCs w:val="20"/>
                <w:lang w:eastAsia="ru-RU"/>
              </w:rPr>
            </w:pPr>
            <w:r w:rsidRPr="00D602D0">
              <w:rPr>
                <w:bCs/>
                <w:sz w:val="20"/>
                <w:szCs w:val="20"/>
                <w:lang w:eastAsia="ru-RU"/>
              </w:rPr>
              <w:t>б</w:t>
            </w:r>
            <w:r w:rsidR="00C41637" w:rsidRPr="00D602D0">
              <w:rPr>
                <w:bCs/>
                <w:sz w:val="20"/>
                <w:szCs w:val="20"/>
                <w:lang w:eastAsia="ru-RU"/>
              </w:rPr>
              <w:t>аланс</w:t>
            </w:r>
          </w:p>
        </w:tc>
        <w:tc>
          <w:tcPr>
            <w:tcW w:w="763" w:type="dxa"/>
          </w:tcPr>
          <w:p w:rsidR="00C41637" w:rsidRPr="00D602D0" w:rsidRDefault="00190C23" w:rsidP="00DA38D4">
            <w:pPr>
              <w:jc w:val="both"/>
              <w:outlineLvl w:val="0"/>
              <w:rPr>
                <w:bCs/>
                <w:sz w:val="20"/>
                <w:szCs w:val="20"/>
                <w:lang w:eastAsia="ru-RU"/>
              </w:rPr>
            </w:pPr>
            <w:r w:rsidRPr="00D602D0">
              <w:rPr>
                <w:bCs/>
                <w:sz w:val="20"/>
                <w:szCs w:val="20"/>
                <w:lang w:eastAsia="ru-RU"/>
              </w:rPr>
              <w:t>з</w:t>
            </w:r>
            <w:r w:rsidR="00C41637" w:rsidRPr="00D602D0">
              <w:rPr>
                <w:bCs/>
                <w:sz w:val="20"/>
                <w:szCs w:val="20"/>
                <w:lang w:eastAsia="ru-RU"/>
              </w:rPr>
              <w:t>віт про фінансові результати</w:t>
            </w:r>
          </w:p>
        </w:tc>
      </w:tr>
      <w:tr w:rsidR="00C41637" w:rsidRPr="00D602D0" w:rsidTr="00924132">
        <w:tc>
          <w:tcPr>
            <w:tcW w:w="959" w:type="dxa"/>
          </w:tcPr>
          <w:p w:rsidR="00C41637" w:rsidRPr="00D602D0" w:rsidRDefault="00C41637" w:rsidP="00DA38D4">
            <w:pPr>
              <w:jc w:val="both"/>
              <w:outlineLvl w:val="0"/>
              <w:rPr>
                <w:lang w:eastAsia="ru-RU"/>
              </w:rPr>
            </w:pPr>
          </w:p>
        </w:tc>
        <w:tc>
          <w:tcPr>
            <w:tcW w:w="857" w:type="dxa"/>
          </w:tcPr>
          <w:p w:rsidR="00C41637" w:rsidRPr="00D602D0" w:rsidRDefault="00C41637" w:rsidP="00DA38D4">
            <w:pPr>
              <w:jc w:val="both"/>
              <w:outlineLvl w:val="0"/>
              <w:rPr>
                <w:lang w:eastAsia="ru-RU"/>
              </w:rPr>
            </w:pPr>
          </w:p>
        </w:tc>
        <w:tc>
          <w:tcPr>
            <w:tcW w:w="967" w:type="dxa"/>
          </w:tcPr>
          <w:p w:rsidR="00C41637" w:rsidRPr="00D602D0" w:rsidRDefault="00C41637" w:rsidP="00DA38D4">
            <w:pPr>
              <w:jc w:val="both"/>
              <w:outlineLvl w:val="0"/>
              <w:rPr>
                <w:lang w:eastAsia="ru-RU"/>
              </w:rPr>
            </w:pPr>
          </w:p>
        </w:tc>
        <w:tc>
          <w:tcPr>
            <w:tcW w:w="869" w:type="dxa"/>
          </w:tcPr>
          <w:p w:rsidR="00C41637" w:rsidRPr="00D602D0" w:rsidRDefault="00C41637" w:rsidP="00DA38D4">
            <w:pPr>
              <w:jc w:val="both"/>
              <w:outlineLvl w:val="0"/>
              <w:rPr>
                <w:lang w:eastAsia="ru-RU"/>
              </w:rPr>
            </w:pPr>
          </w:p>
        </w:tc>
        <w:tc>
          <w:tcPr>
            <w:tcW w:w="925" w:type="dxa"/>
          </w:tcPr>
          <w:p w:rsidR="00C41637" w:rsidRPr="00D602D0" w:rsidRDefault="00C41637" w:rsidP="00DA38D4">
            <w:pPr>
              <w:jc w:val="both"/>
              <w:outlineLvl w:val="0"/>
              <w:rPr>
                <w:lang w:eastAsia="ru-RU"/>
              </w:rPr>
            </w:pPr>
          </w:p>
        </w:tc>
        <w:tc>
          <w:tcPr>
            <w:tcW w:w="795" w:type="dxa"/>
          </w:tcPr>
          <w:p w:rsidR="00C41637" w:rsidRPr="00D602D0" w:rsidRDefault="00C41637" w:rsidP="00DA38D4">
            <w:pPr>
              <w:jc w:val="both"/>
              <w:outlineLvl w:val="0"/>
              <w:rPr>
                <w:lang w:eastAsia="ru-RU"/>
              </w:rPr>
            </w:pPr>
          </w:p>
        </w:tc>
        <w:tc>
          <w:tcPr>
            <w:tcW w:w="966" w:type="dxa"/>
          </w:tcPr>
          <w:p w:rsidR="00C41637" w:rsidRPr="00D602D0" w:rsidRDefault="00C41637" w:rsidP="00DA38D4">
            <w:pPr>
              <w:jc w:val="both"/>
              <w:outlineLvl w:val="0"/>
              <w:rPr>
                <w:lang w:eastAsia="ru-RU"/>
              </w:rPr>
            </w:pPr>
          </w:p>
        </w:tc>
        <w:tc>
          <w:tcPr>
            <w:tcW w:w="773" w:type="dxa"/>
          </w:tcPr>
          <w:p w:rsidR="00C41637" w:rsidRPr="00D602D0" w:rsidRDefault="00C41637" w:rsidP="00DA38D4">
            <w:pPr>
              <w:jc w:val="both"/>
              <w:outlineLvl w:val="0"/>
              <w:rPr>
                <w:lang w:eastAsia="ru-RU"/>
              </w:rPr>
            </w:pPr>
          </w:p>
        </w:tc>
        <w:tc>
          <w:tcPr>
            <w:tcW w:w="935" w:type="dxa"/>
          </w:tcPr>
          <w:p w:rsidR="00C41637" w:rsidRPr="00D602D0" w:rsidRDefault="00C41637" w:rsidP="00DA38D4">
            <w:pPr>
              <w:jc w:val="both"/>
              <w:outlineLvl w:val="0"/>
              <w:rPr>
                <w:lang w:eastAsia="ru-RU"/>
              </w:rPr>
            </w:pPr>
          </w:p>
        </w:tc>
        <w:tc>
          <w:tcPr>
            <w:tcW w:w="854" w:type="dxa"/>
          </w:tcPr>
          <w:p w:rsidR="00C41637" w:rsidRPr="00D602D0" w:rsidRDefault="00C41637" w:rsidP="00DA38D4">
            <w:pPr>
              <w:jc w:val="both"/>
              <w:outlineLvl w:val="0"/>
              <w:rPr>
                <w:lang w:eastAsia="ru-RU"/>
              </w:rPr>
            </w:pPr>
          </w:p>
        </w:tc>
        <w:tc>
          <w:tcPr>
            <w:tcW w:w="763" w:type="dxa"/>
          </w:tcPr>
          <w:p w:rsidR="00C41637" w:rsidRPr="00D602D0" w:rsidRDefault="00C41637" w:rsidP="00DA38D4">
            <w:pPr>
              <w:jc w:val="both"/>
              <w:outlineLvl w:val="0"/>
              <w:rPr>
                <w:lang w:eastAsia="ru-RU"/>
              </w:rPr>
            </w:pPr>
          </w:p>
        </w:tc>
      </w:tr>
    </w:tbl>
    <w:p w:rsidR="002F14F3" w:rsidRPr="00D602D0" w:rsidRDefault="00344374" w:rsidP="00DA38D4">
      <w:pPr>
        <w:pStyle w:val="a3"/>
        <w:spacing w:before="0" w:beforeAutospacing="0" w:after="0" w:afterAutospacing="0"/>
        <w:jc w:val="right"/>
        <w:rPr>
          <w:sz w:val="28"/>
          <w:szCs w:val="28"/>
        </w:rPr>
      </w:pPr>
      <w:r w:rsidRPr="00D602D0">
        <w:rPr>
          <w:sz w:val="28"/>
          <w:szCs w:val="28"/>
        </w:rPr>
        <w:t>»</w:t>
      </w:r>
    </w:p>
    <w:p w:rsidR="00344374" w:rsidRPr="00D602D0" w:rsidRDefault="00344374" w:rsidP="00DA38D4">
      <w:pPr>
        <w:pStyle w:val="a3"/>
        <w:spacing w:before="0" w:beforeAutospacing="0" w:after="0" w:afterAutospacing="0"/>
        <w:ind w:firstLine="567"/>
        <w:jc w:val="both"/>
        <w:rPr>
          <w:sz w:val="28"/>
          <w:szCs w:val="28"/>
        </w:rPr>
      </w:pPr>
      <w:r w:rsidRPr="00D602D0">
        <w:rPr>
          <w:sz w:val="28"/>
          <w:szCs w:val="28"/>
        </w:rPr>
        <w:t>викласти в такій редакції:</w:t>
      </w:r>
    </w:p>
    <w:p w:rsidR="00344374" w:rsidRPr="00D602D0" w:rsidRDefault="00344374" w:rsidP="00DA38D4">
      <w:pPr>
        <w:pStyle w:val="a3"/>
        <w:spacing w:before="0" w:beforeAutospacing="0" w:after="0" w:afterAutospacing="0"/>
        <w:jc w:val="both"/>
        <w:rPr>
          <w:sz w:val="28"/>
          <w:szCs w:val="28"/>
        </w:rPr>
      </w:pPr>
      <w:r w:rsidRPr="00D602D0">
        <w:rPr>
          <w:sz w:val="28"/>
          <w:szCs w:val="28"/>
        </w:rPr>
        <w:t>«</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7"/>
        <w:gridCol w:w="844"/>
        <w:gridCol w:w="1078"/>
        <w:gridCol w:w="925"/>
        <w:gridCol w:w="795"/>
        <w:gridCol w:w="887"/>
        <w:gridCol w:w="773"/>
        <w:gridCol w:w="952"/>
        <w:gridCol w:w="854"/>
        <w:gridCol w:w="952"/>
      </w:tblGrid>
      <w:tr w:rsidR="005C2E51" w:rsidRPr="00D602D0" w:rsidTr="00924132">
        <w:tc>
          <w:tcPr>
            <w:tcW w:w="1816" w:type="dxa"/>
            <w:gridSpan w:val="2"/>
          </w:tcPr>
          <w:p w:rsidR="005C2E51" w:rsidRPr="00D602D0" w:rsidRDefault="005C2E51" w:rsidP="00DA38D4">
            <w:pPr>
              <w:jc w:val="both"/>
              <w:outlineLvl w:val="0"/>
              <w:rPr>
                <w:sz w:val="20"/>
                <w:szCs w:val="20"/>
                <w:lang w:eastAsia="ru-RU"/>
              </w:rPr>
            </w:pPr>
            <w:r w:rsidRPr="009571E8">
              <w:rPr>
                <w:bCs/>
                <w:sz w:val="20"/>
                <w:szCs w:val="20"/>
                <w:lang w:eastAsia="ru-RU"/>
              </w:rPr>
              <w:t xml:space="preserve">Наявність поданих до Розрахунку частини чистого прибутку (доходу), </w:t>
            </w:r>
            <w:r w:rsidRPr="009571E8">
              <w:rPr>
                <w:position w:val="-1"/>
                <w:sz w:val="20"/>
                <w:szCs w:val="20"/>
              </w:rPr>
              <w:t>дивідендів на державну частку</w:t>
            </w:r>
            <w:r w:rsidRPr="009571E8">
              <w:rPr>
                <w:bCs/>
                <w:sz w:val="20"/>
                <w:szCs w:val="20"/>
                <w:lang w:eastAsia="ru-RU"/>
              </w:rPr>
              <w:t xml:space="preserve"> додатків</w:t>
            </w:r>
            <w:r w:rsidRPr="009571E8">
              <w:rPr>
                <w:sz w:val="20"/>
                <w:szCs w:val="20"/>
                <w:lang w:eastAsia="ru-RU"/>
              </w:rPr>
              <w:t xml:space="preserve"> – форм фінансової звітності</w:t>
            </w:r>
            <w:r w:rsidRPr="00D602D0">
              <w:rPr>
                <w:bCs/>
                <w:sz w:val="20"/>
                <w:szCs w:val="20"/>
                <w:vertAlign w:val="superscript"/>
                <w:lang w:eastAsia="ru-RU"/>
              </w:rPr>
              <w:t>13</w:t>
            </w:r>
          </w:p>
        </w:tc>
        <w:tc>
          <w:tcPr>
            <w:tcW w:w="844" w:type="dxa"/>
            <w:vMerge w:val="restart"/>
          </w:tcPr>
          <w:p w:rsidR="005C2E51" w:rsidRPr="004651B3" w:rsidRDefault="005C2E51" w:rsidP="00DA38D4">
            <w:pPr>
              <w:jc w:val="both"/>
              <w:outlineLvl w:val="0"/>
              <w:rPr>
                <w:bCs/>
                <w:sz w:val="20"/>
                <w:szCs w:val="20"/>
                <w:lang w:eastAsia="ru-RU"/>
              </w:rPr>
            </w:pPr>
            <w:r w:rsidRPr="004651B3">
              <w:rPr>
                <w:bCs/>
                <w:sz w:val="20"/>
                <w:szCs w:val="20"/>
                <w:lang w:eastAsia="ru-RU"/>
              </w:rPr>
              <w:t xml:space="preserve"> Баланс</w:t>
            </w:r>
            <w:r w:rsidR="00C41637" w:rsidRPr="00D602D0">
              <w:rPr>
                <w:bCs/>
                <w:sz w:val="20"/>
                <w:szCs w:val="20"/>
                <w:lang w:eastAsia="ru-RU"/>
              </w:rPr>
              <w:t>/</w:t>
            </w:r>
            <w:r w:rsidR="00C41637" w:rsidRPr="004651B3">
              <w:rPr>
                <w:rFonts w:ascii="Times New Roman CYR" w:hAnsi="Times New Roman CYR" w:cs="Times New Roman CYR"/>
                <w:sz w:val="20"/>
                <w:szCs w:val="20"/>
              </w:rPr>
              <w:t>Консолідований баланс</w:t>
            </w:r>
            <w:r w:rsidRPr="004651B3">
              <w:rPr>
                <w:bCs/>
                <w:sz w:val="20"/>
                <w:szCs w:val="20"/>
                <w:lang w:eastAsia="ru-RU"/>
              </w:rPr>
              <w:t xml:space="preserve"> (Звіт про фінансовий стан)</w:t>
            </w:r>
          </w:p>
        </w:tc>
        <w:tc>
          <w:tcPr>
            <w:tcW w:w="1078" w:type="dxa"/>
            <w:vMerge w:val="restart"/>
          </w:tcPr>
          <w:p w:rsidR="005C2E51" w:rsidRPr="004651B3" w:rsidRDefault="005C2E51" w:rsidP="00DA38D4">
            <w:pPr>
              <w:jc w:val="both"/>
              <w:outlineLvl w:val="0"/>
              <w:rPr>
                <w:bCs/>
                <w:sz w:val="20"/>
                <w:szCs w:val="20"/>
                <w:lang w:eastAsia="ru-RU"/>
              </w:rPr>
            </w:pPr>
            <w:r w:rsidRPr="009571E8">
              <w:rPr>
                <w:bCs/>
                <w:sz w:val="20"/>
                <w:szCs w:val="20"/>
                <w:lang w:eastAsia="ru-RU"/>
              </w:rPr>
              <w:t>Звіт про фінансові результати</w:t>
            </w:r>
            <w:r w:rsidR="00C41637" w:rsidRPr="00D602D0">
              <w:rPr>
                <w:bCs/>
                <w:sz w:val="20"/>
                <w:szCs w:val="20"/>
                <w:lang w:eastAsia="ru-RU"/>
              </w:rPr>
              <w:t>/</w:t>
            </w:r>
            <w:r w:rsidR="00C41637" w:rsidRPr="004651B3">
              <w:rPr>
                <w:rFonts w:ascii="Times New Roman CYR" w:hAnsi="Times New Roman CYR" w:cs="Times New Roman CYR"/>
                <w:sz w:val="20"/>
                <w:szCs w:val="20"/>
              </w:rPr>
              <w:t>Консолідований звіт про фінансові результати</w:t>
            </w:r>
            <w:r w:rsidRPr="004651B3">
              <w:rPr>
                <w:bCs/>
                <w:sz w:val="20"/>
                <w:szCs w:val="20"/>
                <w:lang w:eastAsia="ru-RU"/>
              </w:rPr>
              <w:t xml:space="preserve"> (Звіт про сукупний дохід)</w:t>
            </w:r>
          </w:p>
          <w:p w:rsidR="005C2E51" w:rsidRPr="009571E8" w:rsidRDefault="005C2E51" w:rsidP="00DA38D4">
            <w:pPr>
              <w:jc w:val="both"/>
              <w:outlineLvl w:val="0"/>
              <w:rPr>
                <w:bCs/>
                <w:sz w:val="20"/>
                <w:szCs w:val="20"/>
                <w:lang w:eastAsia="ru-RU"/>
              </w:rPr>
            </w:pPr>
          </w:p>
        </w:tc>
        <w:tc>
          <w:tcPr>
            <w:tcW w:w="925" w:type="dxa"/>
            <w:vMerge w:val="restart"/>
          </w:tcPr>
          <w:p w:rsidR="005C2E51" w:rsidRPr="009571E8" w:rsidRDefault="005C2E51" w:rsidP="00DA38D4">
            <w:pPr>
              <w:jc w:val="both"/>
              <w:outlineLvl w:val="0"/>
              <w:rPr>
                <w:bCs/>
                <w:sz w:val="20"/>
                <w:szCs w:val="20"/>
                <w:lang w:eastAsia="ru-RU"/>
              </w:rPr>
            </w:pPr>
            <w:r w:rsidRPr="00D602D0">
              <w:rPr>
                <w:bCs/>
                <w:sz w:val="20"/>
                <w:szCs w:val="20"/>
                <w:lang w:eastAsia="ru-RU"/>
              </w:rPr>
              <w:t>Звіт про рух грошових коштів</w:t>
            </w:r>
            <w:r w:rsidR="00C41637" w:rsidRPr="00D602D0">
              <w:rPr>
                <w:bCs/>
                <w:sz w:val="20"/>
                <w:szCs w:val="20"/>
                <w:lang w:eastAsia="ru-RU"/>
              </w:rPr>
              <w:t>/</w:t>
            </w:r>
            <w:r w:rsidR="00C41637" w:rsidRPr="004651B3">
              <w:rPr>
                <w:rFonts w:ascii="Times New Roman CYR" w:hAnsi="Times New Roman CYR" w:cs="Times New Roman CYR"/>
                <w:sz w:val="20"/>
                <w:szCs w:val="20"/>
              </w:rPr>
              <w:t>Консолідований звіт про рух грошових коштів</w:t>
            </w:r>
            <w:r w:rsidRPr="004651B3">
              <w:rPr>
                <w:bCs/>
                <w:sz w:val="20"/>
                <w:szCs w:val="20"/>
                <w:lang w:eastAsia="ru-RU"/>
              </w:rPr>
              <w:t xml:space="preserve"> </w:t>
            </w:r>
            <w:r w:rsidR="00C41637" w:rsidRPr="009571E8">
              <w:rPr>
                <w:rFonts w:ascii="Times New Roman CYR" w:hAnsi="Times New Roman CYR" w:cs="Times New Roman CYR"/>
                <w:sz w:val="20"/>
                <w:szCs w:val="20"/>
              </w:rPr>
              <w:t>(за прямим/непрямим</w:t>
            </w:r>
            <w:r w:rsidR="00C41637" w:rsidRPr="004651B3">
              <w:rPr>
                <w:rFonts w:ascii="Times New Roman CYR" w:hAnsi="Times New Roman CYR" w:cs="Times New Roman CYR"/>
                <w:sz w:val="20"/>
                <w:szCs w:val="20"/>
              </w:rPr>
              <w:t xml:space="preserve"> методом)</w:t>
            </w:r>
          </w:p>
        </w:tc>
        <w:tc>
          <w:tcPr>
            <w:tcW w:w="795" w:type="dxa"/>
            <w:vMerge w:val="restart"/>
          </w:tcPr>
          <w:p w:rsidR="005C2E51" w:rsidRPr="009571E8" w:rsidRDefault="005C2E51" w:rsidP="00DA38D4">
            <w:pPr>
              <w:jc w:val="both"/>
              <w:outlineLvl w:val="0"/>
              <w:rPr>
                <w:bCs/>
                <w:sz w:val="20"/>
                <w:szCs w:val="20"/>
                <w:lang w:eastAsia="ru-RU"/>
              </w:rPr>
            </w:pPr>
            <w:r w:rsidRPr="009571E8">
              <w:rPr>
                <w:bCs/>
                <w:sz w:val="20"/>
                <w:szCs w:val="20"/>
                <w:lang w:eastAsia="ru-RU"/>
              </w:rPr>
              <w:t>Звіт про власний капітал</w:t>
            </w:r>
            <w:r w:rsidR="00C41637" w:rsidRPr="00D602D0">
              <w:rPr>
                <w:bCs/>
                <w:sz w:val="20"/>
                <w:szCs w:val="20"/>
                <w:lang w:eastAsia="ru-RU"/>
              </w:rPr>
              <w:t>/</w:t>
            </w:r>
            <w:r w:rsidR="00C41637" w:rsidRPr="004651B3">
              <w:rPr>
                <w:rFonts w:ascii="Times New Roman CYR" w:hAnsi="Times New Roman CYR" w:cs="Times New Roman CYR"/>
                <w:sz w:val="20"/>
                <w:szCs w:val="20"/>
              </w:rPr>
              <w:t>Консолідований звіт про власний капітал</w:t>
            </w:r>
          </w:p>
        </w:tc>
        <w:tc>
          <w:tcPr>
            <w:tcW w:w="887" w:type="dxa"/>
            <w:vMerge w:val="restart"/>
          </w:tcPr>
          <w:p w:rsidR="005C2E51" w:rsidRPr="00D602D0" w:rsidRDefault="005C2E51" w:rsidP="00DA38D4">
            <w:pPr>
              <w:jc w:val="both"/>
              <w:outlineLvl w:val="0"/>
              <w:rPr>
                <w:bCs/>
                <w:sz w:val="20"/>
                <w:szCs w:val="20"/>
                <w:lang w:eastAsia="ru-RU"/>
              </w:rPr>
            </w:pPr>
            <w:r w:rsidRPr="004651B3">
              <w:rPr>
                <w:bCs/>
                <w:sz w:val="20"/>
                <w:szCs w:val="20"/>
                <w:lang w:eastAsia="ru-RU"/>
              </w:rPr>
              <w:t xml:space="preserve">Примітки до </w:t>
            </w:r>
            <w:r w:rsidRPr="009571E8">
              <w:rPr>
                <w:bCs/>
                <w:sz w:val="20"/>
                <w:szCs w:val="20"/>
                <w:lang w:eastAsia="ru-RU"/>
              </w:rPr>
              <w:t>річної фінансової звітності</w:t>
            </w:r>
          </w:p>
        </w:tc>
        <w:tc>
          <w:tcPr>
            <w:tcW w:w="1725" w:type="dxa"/>
            <w:gridSpan w:val="2"/>
          </w:tcPr>
          <w:p w:rsidR="005C2E51" w:rsidRPr="00D602D0" w:rsidRDefault="005C2E51" w:rsidP="00DA38D4">
            <w:pPr>
              <w:jc w:val="center"/>
              <w:rPr>
                <w:sz w:val="20"/>
                <w:szCs w:val="20"/>
                <w:lang w:eastAsia="ru-RU"/>
              </w:rPr>
            </w:pPr>
            <w:r w:rsidRPr="00D602D0">
              <w:rPr>
                <w:sz w:val="20"/>
                <w:szCs w:val="20"/>
                <w:lang w:eastAsia="ru-RU"/>
              </w:rPr>
              <w:t>Фінансова звітність малого підприємства</w:t>
            </w:r>
          </w:p>
        </w:tc>
        <w:tc>
          <w:tcPr>
            <w:tcW w:w="1806" w:type="dxa"/>
            <w:gridSpan w:val="2"/>
          </w:tcPr>
          <w:p w:rsidR="005C2E51" w:rsidRPr="00D602D0" w:rsidRDefault="005C2E51" w:rsidP="00DA38D4">
            <w:pPr>
              <w:jc w:val="center"/>
              <w:rPr>
                <w:sz w:val="20"/>
                <w:szCs w:val="20"/>
                <w:lang w:eastAsia="ru-RU"/>
              </w:rPr>
            </w:pPr>
            <w:r w:rsidRPr="00D602D0">
              <w:rPr>
                <w:sz w:val="20"/>
                <w:szCs w:val="20"/>
                <w:lang w:eastAsia="ru-RU"/>
              </w:rPr>
              <w:t>Фінансова звітність мікропідприємства</w:t>
            </w:r>
          </w:p>
        </w:tc>
      </w:tr>
      <w:tr w:rsidR="005C2E51" w:rsidRPr="00D602D0" w:rsidTr="00924132">
        <w:tc>
          <w:tcPr>
            <w:tcW w:w="959" w:type="dxa"/>
          </w:tcPr>
          <w:p w:rsidR="005C2E51" w:rsidRPr="00D602D0" w:rsidRDefault="005C2E51" w:rsidP="00843020">
            <w:pPr>
              <w:spacing w:before="120"/>
              <w:ind w:right="-6"/>
              <w:jc w:val="both"/>
              <w:outlineLvl w:val="0"/>
              <w:rPr>
                <w:bCs/>
                <w:sz w:val="20"/>
                <w:szCs w:val="20"/>
                <w:lang w:eastAsia="ru-RU"/>
              </w:rPr>
            </w:pPr>
            <w:r w:rsidRPr="00D602D0">
              <w:rPr>
                <w:bCs/>
                <w:sz w:val="20"/>
                <w:szCs w:val="20"/>
                <w:lang w:eastAsia="ru-RU"/>
              </w:rPr>
              <w:t>національне положення (стандарт) бухгалтерського обліку</w:t>
            </w:r>
          </w:p>
        </w:tc>
        <w:tc>
          <w:tcPr>
            <w:tcW w:w="857" w:type="dxa"/>
          </w:tcPr>
          <w:p w:rsidR="005C2E51" w:rsidRPr="00D602D0" w:rsidRDefault="005C2E51" w:rsidP="00843020">
            <w:pPr>
              <w:spacing w:before="120"/>
              <w:ind w:right="-6"/>
              <w:jc w:val="both"/>
              <w:outlineLvl w:val="0"/>
              <w:rPr>
                <w:bCs/>
                <w:sz w:val="20"/>
                <w:szCs w:val="20"/>
                <w:lang w:eastAsia="ru-RU"/>
              </w:rPr>
            </w:pPr>
            <w:r w:rsidRPr="00D602D0">
              <w:rPr>
                <w:bCs/>
                <w:sz w:val="20"/>
                <w:szCs w:val="20"/>
                <w:lang w:eastAsia="ru-RU"/>
              </w:rPr>
              <w:t>міжнародні стандарти фінансової звітності</w:t>
            </w:r>
          </w:p>
        </w:tc>
        <w:tc>
          <w:tcPr>
            <w:tcW w:w="844" w:type="dxa"/>
            <w:vMerge/>
          </w:tcPr>
          <w:p w:rsidR="005C2E51" w:rsidRPr="00D602D0" w:rsidRDefault="005C2E51" w:rsidP="00843020">
            <w:pPr>
              <w:ind w:right="34"/>
              <w:jc w:val="center"/>
              <w:rPr>
                <w:sz w:val="20"/>
                <w:szCs w:val="20"/>
                <w:lang w:eastAsia="ru-RU"/>
              </w:rPr>
            </w:pPr>
          </w:p>
        </w:tc>
        <w:tc>
          <w:tcPr>
            <w:tcW w:w="1078" w:type="dxa"/>
            <w:vMerge/>
          </w:tcPr>
          <w:p w:rsidR="005C2E51" w:rsidRPr="00D602D0" w:rsidRDefault="005C2E51" w:rsidP="00843020">
            <w:pPr>
              <w:ind w:right="34"/>
              <w:jc w:val="center"/>
              <w:rPr>
                <w:sz w:val="20"/>
                <w:szCs w:val="20"/>
                <w:lang w:eastAsia="ru-RU"/>
              </w:rPr>
            </w:pPr>
          </w:p>
        </w:tc>
        <w:tc>
          <w:tcPr>
            <w:tcW w:w="925" w:type="dxa"/>
            <w:vMerge/>
          </w:tcPr>
          <w:p w:rsidR="005C2E51" w:rsidRPr="00D602D0" w:rsidRDefault="005C2E51" w:rsidP="00843020">
            <w:pPr>
              <w:ind w:right="34"/>
              <w:jc w:val="center"/>
              <w:rPr>
                <w:sz w:val="20"/>
                <w:szCs w:val="20"/>
                <w:lang w:eastAsia="ru-RU"/>
              </w:rPr>
            </w:pPr>
          </w:p>
        </w:tc>
        <w:tc>
          <w:tcPr>
            <w:tcW w:w="795" w:type="dxa"/>
            <w:vMerge/>
          </w:tcPr>
          <w:p w:rsidR="005C2E51" w:rsidRPr="00D602D0" w:rsidRDefault="005C2E51" w:rsidP="00843020">
            <w:pPr>
              <w:ind w:right="34"/>
              <w:jc w:val="center"/>
              <w:rPr>
                <w:sz w:val="20"/>
                <w:szCs w:val="20"/>
                <w:lang w:eastAsia="ru-RU"/>
              </w:rPr>
            </w:pPr>
          </w:p>
        </w:tc>
        <w:tc>
          <w:tcPr>
            <w:tcW w:w="887" w:type="dxa"/>
            <w:vMerge/>
          </w:tcPr>
          <w:p w:rsidR="005C2E51" w:rsidRPr="00D602D0" w:rsidRDefault="005C2E51" w:rsidP="00843020">
            <w:pPr>
              <w:ind w:right="34"/>
              <w:jc w:val="center"/>
              <w:rPr>
                <w:sz w:val="20"/>
                <w:szCs w:val="20"/>
                <w:lang w:eastAsia="ru-RU"/>
              </w:rPr>
            </w:pPr>
          </w:p>
        </w:tc>
        <w:tc>
          <w:tcPr>
            <w:tcW w:w="773" w:type="dxa"/>
          </w:tcPr>
          <w:p w:rsidR="005C2E51" w:rsidRPr="00D602D0" w:rsidRDefault="00190C23" w:rsidP="00924132">
            <w:pPr>
              <w:spacing w:before="120"/>
              <w:ind w:right="-6"/>
              <w:jc w:val="both"/>
              <w:outlineLvl w:val="0"/>
              <w:rPr>
                <w:bCs/>
                <w:sz w:val="20"/>
                <w:szCs w:val="20"/>
                <w:lang w:eastAsia="ru-RU"/>
              </w:rPr>
            </w:pPr>
            <w:r w:rsidRPr="00D602D0">
              <w:rPr>
                <w:bCs/>
                <w:sz w:val="20"/>
                <w:szCs w:val="20"/>
                <w:lang w:eastAsia="ru-RU"/>
              </w:rPr>
              <w:t>б</w:t>
            </w:r>
            <w:r w:rsidR="005C2E51" w:rsidRPr="00D602D0">
              <w:rPr>
                <w:bCs/>
                <w:sz w:val="20"/>
                <w:szCs w:val="20"/>
                <w:lang w:eastAsia="ru-RU"/>
              </w:rPr>
              <w:t>аланс</w:t>
            </w:r>
          </w:p>
        </w:tc>
        <w:tc>
          <w:tcPr>
            <w:tcW w:w="952" w:type="dxa"/>
          </w:tcPr>
          <w:p w:rsidR="005C2E51" w:rsidRPr="00D602D0" w:rsidRDefault="00190C23" w:rsidP="00924132">
            <w:pPr>
              <w:spacing w:before="120"/>
              <w:ind w:right="-6"/>
              <w:jc w:val="both"/>
              <w:outlineLvl w:val="0"/>
              <w:rPr>
                <w:sz w:val="20"/>
                <w:szCs w:val="20"/>
                <w:lang w:eastAsia="ru-RU"/>
              </w:rPr>
            </w:pPr>
            <w:r w:rsidRPr="00D602D0">
              <w:rPr>
                <w:bCs/>
                <w:sz w:val="20"/>
                <w:szCs w:val="20"/>
                <w:lang w:eastAsia="ru-RU"/>
              </w:rPr>
              <w:t>з</w:t>
            </w:r>
            <w:r w:rsidR="005C2E51" w:rsidRPr="00D602D0">
              <w:rPr>
                <w:bCs/>
                <w:sz w:val="20"/>
                <w:szCs w:val="20"/>
                <w:lang w:eastAsia="ru-RU"/>
              </w:rPr>
              <w:t>віт про фінансові результати</w:t>
            </w:r>
          </w:p>
        </w:tc>
        <w:tc>
          <w:tcPr>
            <w:tcW w:w="854" w:type="dxa"/>
          </w:tcPr>
          <w:p w:rsidR="005C2E51" w:rsidRPr="00D602D0" w:rsidRDefault="00190C23" w:rsidP="00924132">
            <w:pPr>
              <w:spacing w:before="120"/>
              <w:ind w:right="-6"/>
              <w:jc w:val="both"/>
              <w:outlineLvl w:val="0"/>
              <w:rPr>
                <w:bCs/>
                <w:sz w:val="20"/>
                <w:szCs w:val="20"/>
                <w:lang w:eastAsia="ru-RU"/>
              </w:rPr>
            </w:pPr>
            <w:r w:rsidRPr="00D602D0">
              <w:rPr>
                <w:bCs/>
                <w:sz w:val="20"/>
                <w:szCs w:val="20"/>
                <w:lang w:eastAsia="ru-RU"/>
              </w:rPr>
              <w:t>б</w:t>
            </w:r>
            <w:r w:rsidR="005C2E51" w:rsidRPr="00D602D0">
              <w:rPr>
                <w:bCs/>
                <w:sz w:val="20"/>
                <w:szCs w:val="20"/>
                <w:lang w:eastAsia="ru-RU"/>
              </w:rPr>
              <w:t>аланс</w:t>
            </w:r>
          </w:p>
        </w:tc>
        <w:tc>
          <w:tcPr>
            <w:tcW w:w="952" w:type="dxa"/>
          </w:tcPr>
          <w:p w:rsidR="005C2E51" w:rsidRPr="00D602D0" w:rsidRDefault="00190C23" w:rsidP="00924132">
            <w:pPr>
              <w:spacing w:before="120"/>
              <w:ind w:right="-6"/>
              <w:jc w:val="both"/>
              <w:outlineLvl w:val="0"/>
              <w:rPr>
                <w:bCs/>
                <w:sz w:val="20"/>
                <w:szCs w:val="20"/>
                <w:lang w:eastAsia="ru-RU"/>
              </w:rPr>
            </w:pPr>
            <w:r w:rsidRPr="00D602D0">
              <w:rPr>
                <w:bCs/>
                <w:sz w:val="20"/>
                <w:szCs w:val="20"/>
                <w:lang w:eastAsia="ru-RU"/>
              </w:rPr>
              <w:t>з</w:t>
            </w:r>
            <w:r w:rsidR="005C2E51" w:rsidRPr="00D602D0">
              <w:rPr>
                <w:bCs/>
                <w:sz w:val="20"/>
                <w:szCs w:val="20"/>
                <w:lang w:eastAsia="ru-RU"/>
              </w:rPr>
              <w:t>віт про фінансові результати</w:t>
            </w:r>
          </w:p>
        </w:tc>
      </w:tr>
      <w:tr w:rsidR="005C2E51" w:rsidRPr="00D602D0" w:rsidTr="00924132">
        <w:tc>
          <w:tcPr>
            <w:tcW w:w="959" w:type="dxa"/>
          </w:tcPr>
          <w:p w:rsidR="005C2E51" w:rsidRPr="00D602D0" w:rsidRDefault="005C2E51" w:rsidP="00843020">
            <w:pPr>
              <w:spacing w:before="120"/>
              <w:ind w:right="-6"/>
              <w:jc w:val="both"/>
              <w:outlineLvl w:val="0"/>
              <w:rPr>
                <w:lang w:eastAsia="ru-RU"/>
              </w:rPr>
            </w:pPr>
          </w:p>
        </w:tc>
        <w:tc>
          <w:tcPr>
            <w:tcW w:w="857" w:type="dxa"/>
          </w:tcPr>
          <w:p w:rsidR="005C2E51" w:rsidRPr="00D602D0" w:rsidRDefault="005C2E51" w:rsidP="00843020">
            <w:pPr>
              <w:spacing w:before="120"/>
              <w:ind w:right="-6"/>
              <w:jc w:val="both"/>
              <w:outlineLvl w:val="0"/>
              <w:rPr>
                <w:lang w:eastAsia="ru-RU"/>
              </w:rPr>
            </w:pPr>
          </w:p>
        </w:tc>
        <w:tc>
          <w:tcPr>
            <w:tcW w:w="844" w:type="dxa"/>
          </w:tcPr>
          <w:p w:rsidR="005C2E51" w:rsidRPr="00D602D0" w:rsidRDefault="005C2E51" w:rsidP="00843020">
            <w:pPr>
              <w:spacing w:before="120"/>
              <w:ind w:right="-6"/>
              <w:jc w:val="both"/>
              <w:outlineLvl w:val="0"/>
              <w:rPr>
                <w:lang w:eastAsia="ru-RU"/>
              </w:rPr>
            </w:pPr>
          </w:p>
        </w:tc>
        <w:tc>
          <w:tcPr>
            <w:tcW w:w="1078" w:type="dxa"/>
          </w:tcPr>
          <w:p w:rsidR="005C2E51" w:rsidRPr="00D602D0" w:rsidRDefault="005C2E51" w:rsidP="00843020">
            <w:pPr>
              <w:spacing w:before="120"/>
              <w:ind w:right="-6"/>
              <w:jc w:val="both"/>
              <w:outlineLvl w:val="0"/>
              <w:rPr>
                <w:lang w:eastAsia="ru-RU"/>
              </w:rPr>
            </w:pPr>
          </w:p>
        </w:tc>
        <w:tc>
          <w:tcPr>
            <w:tcW w:w="925" w:type="dxa"/>
          </w:tcPr>
          <w:p w:rsidR="005C2E51" w:rsidRPr="00D602D0" w:rsidRDefault="005C2E51" w:rsidP="00843020">
            <w:pPr>
              <w:spacing w:before="120"/>
              <w:ind w:right="-6"/>
              <w:jc w:val="both"/>
              <w:outlineLvl w:val="0"/>
              <w:rPr>
                <w:lang w:eastAsia="ru-RU"/>
              </w:rPr>
            </w:pPr>
          </w:p>
        </w:tc>
        <w:tc>
          <w:tcPr>
            <w:tcW w:w="795" w:type="dxa"/>
          </w:tcPr>
          <w:p w:rsidR="005C2E51" w:rsidRPr="00D602D0" w:rsidRDefault="005C2E51" w:rsidP="00843020">
            <w:pPr>
              <w:spacing w:before="120"/>
              <w:ind w:right="-6"/>
              <w:jc w:val="both"/>
              <w:outlineLvl w:val="0"/>
              <w:rPr>
                <w:lang w:eastAsia="ru-RU"/>
              </w:rPr>
            </w:pPr>
          </w:p>
        </w:tc>
        <w:tc>
          <w:tcPr>
            <w:tcW w:w="887" w:type="dxa"/>
          </w:tcPr>
          <w:p w:rsidR="005C2E51" w:rsidRPr="00D602D0" w:rsidRDefault="005C2E51" w:rsidP="00843020">
            <w:pPr>
              <w:spacing w:before="120"/>
              <w:ind w:right="-6"/>
              <w:jc w:val="both"/>
              <w:outlineLvl w:val="0"/>
              <w:rPr>
                <w:lang w:eastAsia="ru-RU"/>
              </w:rPr>
            </w:pPr>
          </w:p>
        </w:tc>
        <w:tc>
          <w:tcPr>
            <w:tcW w:w="773" w:type="dxa"/>
          </w:tcPr>
          <w:p w:rsidR="005C2E51" w:rsidRPr="00D602D0" w:rsidRDefault="005C2E51" w:rsidP="00843020">
            <w:pPr>
              <w:spacing w:before="120"/>
              <w:ind w:right="-6"/>
              <w:jc w:val="both"/>
              <w:outlineLvl w:val="0"/>
              <w:rPr>
                <w:lang w:eastAsia="ru-RU"/>
              </w:rPr>
            </w:pPr>
          </w:p>
        </w:tc>
        <w:tc>
          <w:tcPr>
            <w:tcW w:w="952" w:type="dxa"/>
          </w:tcPr>
          <w:p w:rsidR="005C2E51" w:rsidRPr="00D602D0" w:rsidRDefault="005C2E51" w:rsidP="00843020">
            <w:pPr>
              <w:spacing w:before="120"/>
              <w:ind w:right="-6"/>
              <w:jc w:val="both"/>
              <w:outlineLvl w:val="0"/>
              <w:rPr>
                <w:lang w:eastAsia="ru-RU"/>
              </w:rPr>
            </w:pPr>
          </w:p>
        </w:tc>
        <w:tc>
          <w:tcPr>
            <w:tcW w:w="854" w:type="dxa"/>
          </w:tcPr>
          <w:p w:rsidR="005C2E51" w:rsidRPr="00D602D0" w:rsidRDefault="005C2E51" w:rsidP="00843020">
            <w:pPr>
              <w:spacing w:before="120"/>
              <w:ind w:right="-6"/>
              <w:jc w:val="both"/>
              <w:outlineLvl w:val="0"/>
              <w:rPr>
                <w:lang w:eastAsia="ru-RU"/>
              </w:rPr>
            </w:pPr>
          </w:p>
        </w:tc>
        <w:tc>
          <w:tcPr>
            <w:tcW w:w="952" w:type="dxa"/>
          </w:tcPr>
          <w:p w:rsidR="005C2E51" w:rsidRPr="00D602D0" w:rsidRDefault="005C2E51" w:rsidP="00843020">
            <w:pPr>
              <w:spacing w:before="120"/>
              <w:ind w:right="-6"/>
              <w:jc w:val="both"/>
              <w:outlineLvl w:val="0"/>
              <w:rPr>
                <w:lang w:eastAsia="ru-RU"/>
              </w:rPr>
            </w:pPr>
          </w:p>
        </w:tc>
      </w:tr>
      <w:tr w:rsidR="005C2E51" w:rsidRPr="009571E8" w:rsidTr="00924132">
        <w:tc>
          <w:tcPr>
            <w:tcW w:w="8924" w:type="dxa"/>
            <w:gridSpan w:val="10"/>
          </w:tcPr>
          <w:p w:rsidR="005C2E51" w:rsidRPr="009571E8" w:rsidRDefault="005C2E51" w:rsidP="009571E8">
            <w:pPr>
              <w:jc w:val="both"/>
              <w:outlineLvl w:val="0"/>
              <w:rPr>
                <w:sz w:val="20"/>
                <w:szCs w:val="20"/>
                <w:lang w:eastAsia="ru-RU"/>
              </w:rPr>
            </w:pPr>
            <w:r w:rsidRPr="009571E8">
              <w:rPr>
                <w:bCs/>
                <w:sz w:val="20"/>
                <w:szCs w:val="20"/>
                <w:lang w:eastAsia="ru-RU"/>
              </w:rPr>
              <w:lastRenderedPageBreak/>
              <w:t xml:space="preserve">Відмітка про </w:t>
            </w:r>
            <w:r w:rsidR="004C0E8D" w:rsidRPr="009571E8">
              <w:rPr>
                <w:bCs/>
                <w:sz w:val="20"/>
                <w:szCs w:val="20"/>
                <w:lang w:eastAsia="ru-RU"/>
              </w:rPr>
              <w:t>обов’</w:t>
            </w:r>
            <w:r w:rsidRPr="009571E8">
              <w:rPr>
                <w:bCs/>
                <w:sz w:val="20"/>
                <w:szCs w:val="20"/>
                <w:lang w:eastAsia="ru-RU"/>
              </w:rPr>
              <w:t xml:space="preserve">язок платника </w:t>
            </w:r>
            <w:r w:rsidR="004C0E8D" w:rsidRPr="009571E8">
              <w:rPr>
                <w:bCs/>
                <w:sz w:val="20"/>
                <w:szCs w:val="20"/>
                <w:lang w:eastAsia="ru-RU"/>
              </w:rPr>
              <w:t>складати та подавати консолідовану фінансову звітність</w:t>
            </w:r>
            <w:r w:rsidR="000B7379" w:rsidRPr="009571E8">
              <w:rPr>
                <w:bCs/>
                <w:sz w:val="20"/>
                <w:szCs w:val="20"/>
                <w:lang w:eastAsia="ru-RU"/>
              </w:rPr>
              <w:t xml:space="preserve"> відповідно до Закону України «Про бухгалтерський облік та фінансову звітність в Україні» </w:t>
            </w:r>
          </w:p>
        </w:tc>
        <w:tc>
          <w:tcPr>
            <w:tcW w:w="952" w:type="dxa"/>
          </w:tcPr>
          <w:p w:rsidR="005C2E51" w:rsidRPr="009571E8" w:rsidRDefault="005C2E51" w:rsidP="009571E8">
            <w:pPr>
              <w:jc w:val="both"/>
              <w:outlineLvl w:val="0"/>
              <w:rPr>
                <w:lang w:eastAsia="ru-RU"/>
              </w:rPr>
            </w:pPr>
          </w:p>
        </w:tc>
      </w:tr>
    </w:tbl>
    <w:p w:rsidR="00456118" w:rsidRPr="009571E8" w:rsidRDefault="00344374" w:rsidP="00DA38D4">
      <w:pPr>
        <w:pStyle w:val="a3"/>
        <w:spacing w:before="0" w:beforeAutospacing="0" w:after="0" w:afterAutospacing="0"/>
        <w:jc w:val="right"/>
        <w:rPr>
          <w:sz w:val="28"/>
          <w:szCs w:val="28"/>
        </w:rPr>
      </w:pPr>
      <w:r w:rsidRPr="009571E8">
        <w:rPr>
          <w:sz w:val="28"/>
          <w:szCs w:val="28"/>
        </w:rPr>
        <w:t>»;</w:t>
      </w:r>
    </w:p>
    <w:p w:rsidR="000E06EF" w:rsidRPr="009571E8" w:rsidRDefault="00C844AB" w:rsidP="009571E8">
      <w:pPr>
        <w:pStyle w:val="a3"/>
        <w:spacing w:before="0" w:beforeAutospacing="0" w:after="0" w:afterAutospacing="0"/>
        <w:ind w:firstLine="567"/>
        <w:jc w:val="both"/>
        <w:rPr>
          <w:sz w:val="28"/>
          <w:szCs w:val="28"/>
        </w:rPr>
      </w:pPr>
      <w:r w:rsidRPr="009571E8">
        <w:rPr>
          <w:sz w:val="28"/>
          <w:szCs w:val="28"/>
        </w:rPr>
        <w:t>приміт</w:t>
      </w:r>
      <w:r w:rsidR="000E06EF" w:rsidRPr="009571E8">
        <w:rPr>
          <w:sz w:val="28"/>
          <w:szCs w:val="28"/>
        </w:rPr>
        <w:t>ку</w:t>
      </w:r>
      <w:r w:rsidR="000E06EF" w:rsidRPr="009571E8">
        <w:rPr>
          <w:color w:val="FF0000"/>
          <w:sz w:val="28"/>
          <w:szCs w:val="28"/>
        </w:rPr>
        <w:t xml:space="preserve"> </w:t>
      </w:r>
      <w:r w:rsidR="000E06EF" w:rsidRPr="009571E8">
        <w:rPr>
          <w:sz w:val="28"/>
          <w:szCs w:val="28"/>
        </w:rPr>
        <w:t>4 викласти в такій редакції:</w:t>
      </w:r>
    </w:p>
    <w:p w:rsidR="000E06EF" w:rsidRPr="004651B3" w:rsidRDefault="000E06EF" w:rsidP="009571E8">
      <w:pPr>
        <w:pStyle w:val="a3"/>
        <w:spacing w:before="0" w:beforeAutospacing="0" w:after="0" w:afterAutospacing="0"/>
        <w:ind w:firstLine="567"/>
        <w:jc w:val="both"/>
        <w:rPr>
          <w:sz w:val="28"/>
          <w:szCs w:val="28"/>
        </w:rPr>
      </w:pPr>
      <w:r w:rsidRPr="009571E8">
        <w:rPr>
          <w:sz w:val="28"/>
          <w:szCs w:val="28"/>
        </w:rPr>
        <w:t>«</w:t>
      </w:r>
      <w:r w:rsidRPr="009571E8">
        <w:rPr>
          <w:sz w:val="28"/>
          <w:szCs w:val="28"/>
          <w:vertAlign w:val="superscript"/>
        </w:rPr>
        <w:t>4</w:t>
      </w:r>
      <w:r w:rsidRPr="009571E8">
        <w:rPr>
          <w:sz w:val="28"/>
          <w:szCs w:val="28"/>
        </w:rPr>
        <w:t xml:space="preserve"> Рядок 02 Розрахунку частини чистого прибутку (доходу), дивідендів на державну частку заповнюється </w:t>
      </w:r>
      <w:r w:rsidR="000B7379" w:rsidRPr="009571E8">
        <w:rPr>
          <w:sz w:val="28"/>
          <w:szCs w:val="28"/>
        </w:rPr>
        <w:t xml:space="preserve">господарськими товариствами енергетичної галузі, єдиним акціонером яких є держава, а також господарськими товариствами енергетичної галузі, 100 відсотків акцій (часток) яких знаходяться у статутних капіталах господарських товариств, акціонером яких є держава і володіє в них контрольним пакетом акцій </w:t>
      </w:r>
      <w:r w:rsidRPr="009571E8">
        <w:rPr>
          <w:sz w:val="28"/>
          <w:szCs w:val="28"/>
        </w:rPr>
        <w:t>та державни</w:t>
      </w:r>
      <w:r w:rsidR="000B7379" w:rsidRPr="009571E8">
        <w:rPr>
          <w:sz w:val="28"/>
          <w:szCs w:val="28"/>
        </w:rPr>
        <w:t>ми</w:t>
      </w:r>
      <w:r w:rsidRPr="009571E8">
        <w:rPr>
          <w:sz w:val="28"/>
          <w:szCs w:val="28"/>
        </w:rPr>
        <w:t xml:space="preserve"> унітарни</w:t>
      </w:r>
      <w:r w:rsidR="000B7379" w:rsidRPr="009571E8">
        <w:rPr>
          <w:sz w:val="28"/>
          <w:szCs w:val="28"/>
        </w:rPr>
        <w:t>ми</w:t>
      </w:r>
      <w:r w:rsidRPr="009571E8">
        <w:rPr>
          <w:sz w:val="28"/>
          <w:szCs w:val="28"/>
        </w:rPr>
        <w:t xml:space="preserve"> підприємств</w:t>
      </w:r>
      <w:r w:rsidR="000B7379" w:rsidRPr="009571E8">
        <w:rPr>
          <w:sz w:val="28"/>
          <w:szCs w:val="28"/>
        </w:rPr>
        <w:t>ами</w:t>
      </w:r>
      <w:r w:rsidRPr="009571E8">
        <w:rPr>
          <w:sz w:val="28"/>
          <w:szCs w:val="28"/>
        </w:rPr>
        <w:t xml:space="preserve"> енергетичної галузі.»</w:t>
      </w:r>
      <w:r w:rsidR="008D1B39" w:rsidRPr="004651B3">
        <w:rPr>
          <w:sz w:val="28"/>
          <w:szCs w:val="28"/>
        </w:rPr>
        <w:t>.</w:t>
      </w:r>
    </w:p>
    <w:p w:rsidR="00456118" w:rsidRPr="009571E8" w:rsidRDefault="00456118" w:rsidP="009571E8">
      <w:pPr>
        <w:pStyle w:val="a3"/>
        <w:spacing w:before="0" w:beforeAutospacing="0" w:after="0" w:afterAutospacing="0"/>
        <w:jc w:val="both"/>
        <w:rPr>
          <w:sz w:val="28"/>
          <w:szCs w:val="28"/>
        </w:rPr>
      </w:pPr>
    </w:p>
    <w:p w:rsidR="00F5226F" w:rsidRPr="009571E8" w:rsidRDefault="00A45F14" w:rsidP="009571E8">
      <w:pPr>
        <w:pStyle w:val="a3"/>
        <w:spacing w:before="0" w:beforeAutospacing="0" w:after="0" w:afterAutospacing="0"/>
        <w:ind w:firstLine="567"/>
        <w:jc w:val="both"/>
        <w:rPr>
          <w:sz w:val="28"/>
          <w:szCs w:val="28"/>
        </w:rPr>
      </w:pPr>
      <w:r>
        <w:rPr>
          <w:sz w:val="28"/>
          <w:szCs w:val="28"/>
        </w:rPr>
        <w:t>3</w:t>
      </w:r>
      <w:r w:rsidR="00F5226F" w:rsidRPr="004651B3">
        <w:rPr>
          <w:sz w:val="28"/>
          <w:szCs w:val="28"/>
        </w:rPr>
        <w:t xml:space="preserve">. У </w:t>
      </w:r>
      <w:r w:rsidR="00F5226F" w:rsidRPr="009571E8">
        <w:rPr>
          <w:sz w:val="28"/>
          <w:szCs w:val="28"/>
        </w:rPr>
        <w:t xml:space="preserve">додатку ВП до </w:t>
      </w:r>
      <w:r w:rsidR="00FA012B" w:rsidRPr="009571E8">
        <w:rPr>
          <w:sz w:val="28"/>
          <w:szCs w:val="28"/>
        </w:rPr>
        <w:t>рядків 17</w:t>
      </w:r>
      <w:r w:rsidR="00456118" w:rsidRPr="009571E8">
        <w:rPr>
          <w:sz w:val="28"/>
          <w:szCs w:val="28"/>
        </w:rPr>
        <w:t>–</w:t>
      </w:r>
      <w:r w:rsidR="00FA012B" w:rsidRPr="009571E8">
        <w:rPr>
          <w:sz w:val="28"/>
          <w:szCs w:val="28"/>
        </w:rPr>
        <w:t>20, 22</w:t>
      </w:r>
      <w:r w:rsidR="00456118" w:rsidRPr="009571E8">
        <w:rPr>
          <w:sz w:val="28"/>
          <w:szCs w:val="28"/>
        </w:rPr>
        <w:t>–</w:t>
      </w:r>
      <w:r w:rsidR="00FA012B" w:rsidRPr="009571E8">
        <w:rPr>
          <w:sz w:val="28"/>
          <w:szCs w:val="28"/>
        </w:rPr>
        <w:t>22.1</w:t>
      </w:r>
      <w:r w:rsidR="00456118" w:rsidRPr="009571E8">
        <w:rPr>
          <w:sz w:val="28"/>
          <w:szCs w:val="28"/>
        </w:rPr>
        <w:t xml:space="preserve"> до</w:t>
      </w:r>
      <w:r w:rsidR="00FA012B" w:rsidRPr="009571E8">
        <w:rPr>
          <w:sz w:val="28"/>
          <w:szCs w:val="28"/>
        </w:rPr>
        <w:t xml:space="preserve"> </w:t>
      </w:r>
      <w:r w:rsidR="00456118" w:rsidRPr="009571E8">
        <w:rPr>
          <w:sz w:val="28"/>
          <w:szCs w:val="28"/>
        </w:rPr>
        <w:t xml:space="preserve">цієї форми </w:t>
      </w:r>
      <w:r w:rsidR="00FA012B" w:rsidRPr="009571E8">
        <w:rPr>
          <w:sz w:val="28"/>
          <w:szCs w:val="28"/>
        </w:rPr>
        <w:t>Розрахунку</w:t>
      </w:r>
      <w:r w:rsidR="00F5226F" w:rsidRPr="009571E8">
        <w:rPr>
          <w:sz w:val="28"/>
          <w:szCs w:val="28"/>
        </w:rPr>
        <w:t>:</w:t>
      </w:r>
    </w:p>
    <w:p w:rsidR="00D9758A" w:rsidRPr="009571E8" w:rsidRDefault="00A45F14" w:rsidP="009571E8">
      <w:pPr>
        <w:pStyle w:val="a3"/>
        <w:spacing w:before="0" w:beforeAutospacing="0" w:after="0" w:afterAutospacing="0"/>
        <w:ind w:firstLine="567"/>
        <w:jc w:val="both"/>
        <w:rPr>
          <w:sz w:val="28"/>
          <w:szCs w:val="28"/>
        </w:rPr>
      </w:pPr>
      <w:r>
        <w:rPr>
          <w:sz w:val="28"/>
          <w:szCs w:val="28"/>
        </w:rPr>
        <w:t xml:space="preserve">у </w:t>
      </w:r>
      <w:r w:rsidRPr="009571E8">
        <w:rPr>
          <w:sz w:val="28"/>
          <w:szCs w:val="28"/>
        </w:rPr>
        <w:t>таблиці 1</w:t>
      </w:r>
      <w:r>
        <w:rPr>
          <w:sz w:val="28"/>
          <w:szCs w:val="28"/>
        </w:rPr>
        <w:t xml:space="preserve"> </w:t>
      </w:r>
      <w:r w:rsidRPr="004651B3">
        <w:rPr>
          <w:sz w:val="28"/>
          <w:szCs w:val="28"/>
        </w:rPr>
        <w:t>Розрахунку податкових зобов’язань за період, у якому виявлено помилку</w:t>
      </w:r>
      <w:r>
        <w:rPr>
          <w:sz w:val="28"/>
          <w:szCs w:val="28"/>
        </w:rPr>
        <w:t>(и)</w:t>
      </w:r>
      <w:bookmarkStart w:id="0" w:name="_GoBack"/>
      <w:bookmarkEnd w:id="0"/>
      <w:r w:rsidR="00D9758A" w:rsidRPr="009571E8">
        <w:rPr>
          <w:sz w:val="28"/>
          <w:szCs w:val="28"/>
        </w:rPr>
        <w:t>:</w:t>
      </w:r>
    </w:p>
    <w:p w:rsidR="006727D0" w:rsidRPr="009571E8" w:rsidRDefault="006727D0" w:rsidP="009571E8">
      <w:pPr>
        <w:pStyle w:val="a3"/>
        <w:spacing w:before="0" w:beforeAutospacing="0" w:after="0" w:afterAutospacing="0"/>
        <w:ind w:firstLine="567"/>
        <w:jc w:val="both"/>
        <w:rPr>
          <w:sz w:val="28"/>
          <w:szCs w:val="28"/>
        </w:rPr>
      </w:pPr>
      <w:r w:rsidRPr="009571E8">
        <w:rPr>
          <w:sz w:val="28"/>
          <w:szCs w:val="28"/>
        </w:rPr>
        <w:t>рядок 02 викласти в такій редакції:</w:t>
      </w:r>
    </w:p>
    <w:p w:rsidR="00D16DB1" w:rsidRPr="009571E8" w:rsidRDefault="00D16DB1" w:rsidP="009571E8">
      <w:pPr>
        <w:pStyle w:val="a3"/>
        <w:spacing w:before="0" w:beforeAutospacing="0" w:after="0" w:afterAutospacing="0"/>
        <w:jc w:val="both"/>
        <w:rPr>
          <w:sz w:val="28"/>
          <w:szCs w:val="28"/>
        </w:rPr>
      </w:pPr>
      <w:r w:rsidRPr="009571E8">
        <w:rPr>
          <w:sz w:val="28"/>
          <w:szCs w:val="28"/>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851"/>
        <w:gridCol w:w="850"/>
      </w:tblGrid>
      <w:tr w:rsidR="00D16DB1" w:rsidRPr="00D602D0" w:rsidTr="00924132">
        <w:tc>
          <w:tcPr>
            <w:tcW w:w="8046" w:type="dxa"/>
          </w:tcPr>
          <w:p w:rsidR="00D16DB1" w:rsidRPr="00D602D0" w:rsidRDefault="00E75AEB" w:rsidP="002B0ABE">
            <w:pPr>
              <w:jc w:val="both"/>
              <w:rPr>
                <w:shd w:val="clear" w:color="auto" w:fill="FFFFFF"/>
              </w:rPr>
            </w:pPr>
            <w:r w:rsidRPr="009571E8">
              <w:rPr>
                <w:shd w:val="clear" w:color="auto" w:fill="FFFFFF"/>
              </w:rPr>
              <w:t>Сума коштів, що спрямовуються на виконання інвестиційних та стратегічних планів, затверджених наглядовою радою або загальними зборами господарського товариства, у разі якщо утворення наглядової ради не є об</w:t>
            </w:r>
            <w:r w:rsidRPr="00D602D0">
              <w:rPr>
                <w:shd w:val="clear" w:color="auto" w:fill="FFFFFF"/>
              </w:rPr>
              <w:t xml:space="preserve">ов’язковим чи наглядова рада є неправомочною, та на обсяг повернення кредитних коштів, що були запозичені для фінансування капітальних вкладень на будівництво (реконструкцію, модернізацію) об’єктів / </w:t>
            </w:r>
            <w:r w:rsidR="00F337A3" w:rsidRPr="00D602D0">
              <w:rPr>
                <w:shd w:val="clear" w:color="auto" w:fill="FFFFFF"/>
              </w:rPr>
              <w:t>сума цільових коштів (обсяг інвестиційної складової), що надійшли у складі тарифу і спрямовуються на виконання інвестиційних проектів, рішення щодо яких приймаються Кабінетом Міністрів України, та на обсяг повернення кредитних коштів (у складі тарифу), запозичених для фінансування капітальних вкладень на будівництво (реконструкцію, модернізацію) об'єктів згідно з відповідними рішеннями Кабінету Міністрів України</w:t>
            </w:r>
            <w:r w:rsidRPr="00D602D0">
              <w:rPr>
                <w:shd w:val="clear" w:color="auto" w:fill="FFFFFF"/>
              </w:rPr>
              <w:t>.</w:t>
            </w:r>
            <w:r w:rsidR="00D16DB1" w:rsidRPr="00D602D0">
              <w:rPr>
                <w:vertAlign w:val="superscript"/>
              </w:rPr>
              <w:t xml:space="preserve">3 </w:t>
            </w:r>
          </w:p>
        </w:tc>
        <w:tc>
          <w:tcPr>
            <w:tcW w:w="851" w:type="dxa"/>
          </w:tcPr>
          <w:p w:rsidR="00D16DB1" w:rsidRPr="00D602D0" w:rsidRDefault="00D16DB1">
            <w:pPr>
              <w:jc w:val="center"/>
            </w:pPr>
          </w:p>
          <w:p w:rsidR="00D16DB1" w:rsidRPr="00D602D0" w:rsidRDefault="00D16DB1">
            <w:pPr>
              <w:jc w:val="center"/>
            </w:pPr>
          </w:p>
          <w:p w:rsidR="00D16DB1" w:rsidRPr="00D602D0" w:rsidRDefault="00D16DB1">
            <w:pPr>
              <w:jc w:val="center"/>
            </w:pPr>
          </w:p>
          <w:p w:rsidR="00D16DB1" w:rsidRPr="00D602D0" w:rsidRDefault="00D16DB1">
            <w:pPr>
              <w:jc w:val="center"/>
            </w:pPr>
            <w:r w:rsidRPr="00D602D0">
              <w:t>02</w:t>
            </w:r>
          </w:p>
        </w:tc>
        <w:tc>
          <w:tcPr>
            <w:tcW w:w="850" w:type="dxa"/>
          </w:tcPr>
          <w:p w:rsidR="00D16DB1" w:rsidRPr="00D602D0" w:rsidRDefault="00D16DB1">
            <w:pPr>
              <w:jc w:val="right"/>
            </w:pPr>
          </w:p>
          <w:p w:rsidR="00D16DB1" w:rsidRPr="00D602D0" w:rsidRDefault="00D16DB1">
            <w:r w:rsidRPr="00D602D0">
              <w:t> </w:t>
            </w:r>
          </w:p>
        </w:tc>
      </w:tr>
    </w:tbl>
    <w:p w:rsidR="00D16DB1" w:rsidRPr="00D602D0" w:rsidRDefault="00D16DB1" w:rsidP="00D602D0">
      <w:pPr>
        <w:pStyle w:val="a3"/>
        <w:spacing w:before="0" w:beforeAutospacing="0" w:after="0" w:afterAutospacing="0"/>
        <w:jc w:val="right"/>
        <w:rPr>
          <w:sz w:val="28"/>
          <w:szCs w:val="28"/>
        </w:rPr>
      </w:pPr>
      <w:r w:rsidRPr="00D602D0">
        <w:rPr>
          <w:sz w:val="28"/>
          <w:szCs w:val="28"/>
        </w:rPr>
        <w:t>»;</w:t>
      </w:r>
    </w:p>
    <w:p w:rsidR="00D16DB1" w:rsidRPr="00D602D0" w:rsidRDefault="00D16DB1" w:rsidP="00D602D0">
      <w:pPr>
        <w:pStyle w:val="a3"/>
        <w:spacing w:before="0" w:beforeAutospacing="0" w:after="0" w:afterAutospacing="0"/>
        <w:ind w:firstLine="567"/>
        <w:jc w:val="both"/>
        <w:rPr>
          <w:sz w:val="28"/>
          <w:szCs w:val="28"/>
        </w:rPr>
      </w:pPr>
      <w:r w:rsidRPr="00D602D0">
        <w:rPr>
          <w:sz w:val="28"/>
          <w:szCs w:val="28"/>
        </w:rPr>
        <w:t>рядок 13 викласти в такій редакції:</w:t>
      </w:r>
    </w:p>
    <w:p w:rsidR="00D16DB1" w:rsidRPr="00D602D0" w:rsidRDefault="00D16DB1" w:rsidP="00D602D0">
      <w:pPr>
        <w:pStyle w:val="a3"/>
        <w:spacing w:before="0" w:beforeAutospacing="0" w:after="0" w:afterAutospacing="0"/>
        <w:rPr>
          <w:sz w:val="28"/>
          <w:szCs w:val="28"/>
        </w:rPr>
      </w:pPr>
      <w:r w:rsidRPr="00D602D0">
        <w:rPr>
          <w:sz w:val="28"/>
          <w:szCs w:val="28"/>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851"/>
        <w:gridCol w:w="850"/>
      </w:tblGrid>
      <w:tr w:rsidR="00D16DB1" w:rsidRPr="00D602D0" w:rsidTr="00924132">
        <w:tc>
          <w:tcPr>
            <w:tcW w:w="8046" w:type="dxa"/>
          </w:tcPr>
          <w:p w:rsidR="00D16DB1" w:rsidRPr="00D602D0" w:rsidRDefault="00D16DB1" w:rsidP="002B0ABE">
            <w:pPr>
              <w:jc w:val="both"/>
            </w:pPr>
            <w:r w:rsidRPr="00D602D0">
              <w:t>Частина чистого прибутку (доходу) / дивіденди на державну частку, що нараховується(ються) до сплати (рядок 11 - рядок 12)</w:t>
            </w:r>
            <w:r w:rsidRPr="00D602D0">
              <w:rPr>
                <w:vertAlign w:val="superscript"/>
              </w:rPr>
              <w:t xml:space="preserve"> 7</w:t>
            </w:r>
            <w:r w:rsidRPr="00D602D0">
              <w:t xml:space="preserve"> </w:t>
            </w:r>
            <w:r w:rsidRPr="00D602D0">
              <w:rPr>
                <w:bCs/>
              </w:rPr>
              <w:t>(+/</w:t>
            </w:r>
            <w:r w:rsidRPr="00D602D0">
              <w:t>-</w:t>
            </w:r>
            <w:r w:rsidRPr="00D602D0">
              <w:rPr>
                <w:bCs/>
              </w:rPr>
              <w:t>), у тому числі:</w:t>
            </w:r>
          </w:p>
        </w:tc>
        <w:tc>
          <w:tcPr>
            <w:tcW w:w="851" w:type="dxa"/>
          </w:tcPr>
          <w:p w:rsidR="00D16DB1" w:rsidRPr="00D602D0" w:rsidRDefault="00D16DB1">
            <w:pPr>
              <w:jc w:val="center"/>
            </w:pPr>
          </w:p>
          <w:p w:rsidR="00D16DB1" w:rsidRPr="00D602D0" w:rsidRDefault="00D16DB1">
            <w:pPr>
              <w:jc w:val="center"/>
            </w:pPr>
            <w:r w:rsidRPr="00D602D0">
              <w:t>13</w:t>
            </w:r>
          </w:p>
        </w:tc>
        <w:tc>
          <w:tcPr>
            <w:tcW w:w="850" w:type="dxa"/>
          </w:tcPr>
          <w:p w:rsidR="00D16DB1" w:rsidRPr="004651B3" w:rsidRDefault="00D16DB1">
            <w:pPr>
              <w:jc w:val="right"/>
            </w:pPr>
          </w:p>
          <w:p w:rsidR="00D16DB1" w:rsidRPr="00D602D0" w:rsidRDefault="00D16DB1">
            <w:r w:rsidRPr="00D602D0">
              <w:t> </w:t>
            </w:r>
          </w:p>
        </w:tc>
      </w:tr>
    </w:tbl>
    <w:p w:rsidR="00D16DB1" w:rsidRPr="00D602D0" w:rsidRDefault="00D16DB1" w:rsidP="00D602D0">
      <w:pPr>
        <w:pStyle w:val="a3"/>
        <w:spacing w:before="0" w:beforeAutospacing="0" w:after="0" w:afterAutospacing="0"/>
        <w:jc w:val="right"/>
        <w:rPr>
          <w:sz w:val="28"/>
          <w:szCs w:val="28"/>
        </w:rPr>
      </w:pPr>
      <w:r w:rsidRPr="00D602D0">
        <w:rPr>
          <w:sz w:val="28"/>
          <w:szCs w:val="28"/>
        </w:rPr>
        <w:t>»;</w:t>
      </w:r>
    </w:p>
    <w:p w:rsidR="00D16DB1" w:rsidRPr="009571E8" w:rsidRDefault="002B0ABE" w:rsidP="00D602D0">
      <w:pPr>
        <w:pStyle w:val="a3"/>
        <w:spacing w:before="0" w:beforeAutospacing="0" w:after="0" w:afterAutospacing="0"/>
        <w:ind w:firstLine="567"/>
        <w:rPr>
          <w:sz w:val="28"/>
          <w:szCs w:val="28"/>
        </w:rPr>
      </w:pPr>
      <w:r w:rsidRPr="00D602D0">
        <w:rPr>
          <w:sz w:val="28"/>
          <w:szCs w:val="28"/>
        </w:rPr>
        <w:t>д</w:t>
      </w:r>
      <w:r w:rsidRPr="004651B3">
        <w:rPr>
          <w:sz w:val="28"/>
          <w:szCs w:val="28"/>
        </w:rPr>
        <w:t>оповнити</w:t>
      </w:r>
      <w:r w:rsidRPr="00D602D0">
        <w:rPr>
          <w:sz w:val="28"/>
          <w:szCs w:val="28"/>
        </w:rPr>
        <w:t xml:space="preserve"> після р</w:t>
      </w:r>
      <w:r w:rsidR="00D602D0">
        <w:rPr>
          <w:sz w:val="28"/>
          <w:szCs w:val="28"/>
        </w:rPr>
        <w:t>я</w:t>
      </w:r>
      <w:r w:rsidRPr="00D602D0">
        <w:rPr>
          <w:sz w:val="28"/>
          <w:szCs w:val="28"/>
        </w:rPr>
        <w:t xml:space="preserve">дка 13 </w:t>
      </w:r>
      <w:r w:rsidR="00D16DB1" w:rsidRPr="004651B3">
        <w:rPr>
          <w:sz w:val="28"/>
          <w:szCs w:val="28"/>
        </w:rPr>
        <w:t>рядком 13.1 так</w:t>
      </w:r>
      <w:r w:rsidR="00D615BD" w:rsidRPr="004651B3">
        <w:rPr>
          <w:sz w:val="28"/>
          <w:szCs w:val="28"/>
        </w:rPr>
        <w:t>ого змісту</w:t>
      </w:r>
      <w:r w:rsidR="00D16DB1" w:rsidRPr="00BE0DF1">
        <w:rPr>
          <w:sz w:val="28"/>
          <w:szCs w:val="28"/>
        </w:rPr>
        <w:t>:</w:t>
      </w:r>
    </w:p>
    <w:p w:rsidR="00480006" w:rsidRPr="00D602D0" w:rsidRDefault="00480006" w:rsidP="00D602D0">
      <w:pPr>
        <w:pStyle w:val="a3"/>
        <w:spacing w:before="0" w:beforeAutospacing="0" w:after="0" w:afterAutospacing="0"/>
        <w:rPr>
          <w:sz w:val="28"/>
          <w:szCs w:val="28"/>
        </w:rPr>
      </w:pPr>
      <w:r w:rsidRPr="00D602D0">
        <w:rPr>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851"/>
        <w:gridCol w:w="850"/>
      </w:tblGrid>
      <w:tr w:rsidR="00D16DB1" w:rsidRPr="00D602D0" w:rsidTr="00924132">
        <w:tc>
          <w:tcPr>
            <w:tcW w:w="8046" w:type="dxa"/>
          </w:tcPr>
          <w:p w:rsidR="00D16DB1" w:rsidRPr="00D602D0" w:rsidRDefault="00CF7E0A" w:rsidP="002B0ABE">
            <w:pPr>
              <w:jc w:val="both"/>
            </w:pPr>
            <w:r w:rsidRPr="00D602D0">
              <w:t>сума дивідендів на державну частку згідно з рішенням Кабінету Міністрів України про розстрочення платежу, прийнятим відповідно до частини п’ятої статті 11 Закону України «Про управління об’єктами державної власності»</w:t>
            </w:r>
            <w:r w:rsidR="00337473" w:rsidRPr="00D602D0">
              <w:t>, що сплачується до 31 грудня року, у якому прийнято рішення про розстрочення платежу</w:t>
            </w:r>
            <w:r w:rsidRPr="00D602D0">
              <w:t xml:space="preserve"> </w:t>
            </w:r>
          </w:p>
        </w:tc>
        <w:tc>
          <w:tcPr>
            <w:tcW w:w="851" w:type="dxa"/>
          </w:tcPr>
          <w:p w:rsidR="00D16DB1" w:rsidRPr="00D602D0" w:rsidRDefault="00D16DB1">
            <w:pPr>
              <w:jc w:val="center"/>
            </w:pPr>
          </w:p>
          <w:p w:rsidR="00D16DB1" w:rsidRPr="00D602D0" w:rsidRDefault="00D16DB1">
            <w:pPr>
              <w:jc w:val="center"/>
            </w:pPr>
            <w:r w:rsidRPr="00D602D0">
              <w:t>13.1</w:t>
            </w:r>
          </w:p>
        </w:tc>
        <w:tc>
          <w:tcPr>
            <w:tcW w:w="850" w:type="dxa"/>
          </w:tcPr>
          <w:p w:rsidR="00D16DB1" w:rsidRPr="00D602D0" w:rsidRDefault="00D16DB1">
            <w:pPr>
              <w:jc w:val="right"/>
            </w:pPr>
          </w:p>
          <w:p w:rsidR="00D16DB1" w:rsidRPr="00D602D0" w:rsidRDefault="00D16DB1">
            <w:r w:rsidRPr="00D602D0">
              <w:t> </w:t>
            </w:r>
          </w:p>
        </w:tc>
      </w:tr>
    </w:tbl>
    <w:p w:rsidR="00D16DB1" w:rsidRPr="00D602D0" w:rsidRDefault="00D16DB1" w:rsidP="00D602D0">
      <w:pPr>
        <w:pStyle w:val="a3"/>
        <w:spacing w:before="0" w:beforeAutospacing="0" w:after="0" w:afterAutospacing="0"/>
        <w:jc w:val="right"/>
        <w:rPr>
          <w:sz w:val="28"/>
          <w:szCs w:val="28"/>
        </w:rPr>
      </w:pPr>
      <w:r w:rsidRPr="00D602D0">
        <w:rPr>
          <w:sz w:val="28"/>
          <w:szCs w:val="28"/>
        </w:rPr>
        <w:t>»;</w:t>
      </w:r>
    </w:p>
    <w:p w:rsidR="00D16DB1" w:rsidRPr="00D602D0" w:rsidRDefault="00D16DB1" w:rsidP="00D602D0">
      <w:pPr>
        <w:pStyle w:val="a3"/>
        <w:spacing w:before="0" w:beforeAutospacing="0" w:after="0" w:afterAutospacing="0"/>
        <w:ind w:firstLine="567"/>
        <w:jc w:val="both"/>
        <w:rPr>
          <w:sz w:val="28"/>
          <w:szCs w:val="28"/>
        </w:rPr>
      </w:pPr>
      <w:r w:rsidRPr="00D602D0">
        <w:rPr>
          <w:sz w:val="28"/>
          <w:szCs w:val="28"/>
        </w:rPr>
        <w:t xml:space="preserve">рядок 14 </w:t>
      </w:r>
      <w:r w:rsidR="00D9758A" w:rsidRPr="00D602D0">
        <w:rPr>
          <w:sz w:val="28"/>
          <w:szCs w:val="28"/>
        </w:rPr>
        <w:t xml:space="preserve">таблиці 2 </w:t>
      </w:r>
      <w:r w:rsidRPr="00D602D0">
        <w:rPr>
          <w:sz w:val="28"/>
          <w:szCs w:val="28"/>
        </w:rPr>
        <w:t>викласти в такій редакції:</w:t>
      </w:r>
    </w:p>
    <w:p w:rsidR="00D16DB1" w:rsidRPr="00D602D0" w:rsidRDefault="00D16DB1" w:rsidP="00D602D0">
      <w:pPr>
        <w:pStyle w:val="a3"/>
        <w:spacing w:before="0" w:beforeAutospacing="0" w:after="0" w:afterAutospacing="0"/>
        <w:jc w:val="both"/>
        <w:rPr>
          <w:sz w:val="28"/>
          <w:szCs w:val="28"/>
        </w:rPr>
      </w:pPr>
      <w:r w:rsidRPr="00D602D0">
        <w:rPr>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851"/>
        <w:gridCol w:w="850"/>
      </w:tblGrid>
      <w:tr w:rsidR="00D16DB1" w:rsidRPr="00D602D0" w:rsidTr="00924132">
        <w:tc>
          <w:tcPr>
            <w:tcW w:w="8046" w:type="dxa"/>
          </w:tcPr>
          <w:p w:rsidR="00D16DB1" w:rsidRPr="00D602D0" w:rsidRDefault="00D16DB1" w:rsidP="002B0ABE">
            <w:pPr>
              <w:jc w:val="both"/>
              <w:rPr>
                <w:bCs/>
              </w:rPr>
            </w:pPr>
            <w:r w:rsidRPr="00D602D0">
              <w:t>Частина чистого прибутку (доходу), нарахована за попередній звітний (податковий) період поточного року з урахуванням уточнень, визначена за зміненим у звітному періоді нормативом (</w:t>
            </w:r>
            <w:r w:rsidRPr="004651B3">
              <w:t>рядок 0</w:t>
            </w:r>
            <w:r w:rsidRPr="00D602D0">
              <w:t>6</w:t>
            </w:r>
            <w:r w:rsidRPr="004651B3">
              <w:t xml:space="preserve"> х рядок 10</w:t>
            </w:r>
            <w:r w:rsidRPr="00D602D0">
              <w:t>/</w:t>
            </w:r>
            <w:r w:rsidRPr="004651B3">
              <w:t>100)</w:t>
            </w:r>
            <w:r w:rsidRPr="00D602D0">
              <w:rPr>
                <w:vertAlign w:val="superscript"/>
              </w:rPr>
              <w:t>6</w:t>
            </w:r>
          </w:p>
        </w:tc>
        <w:tc>
          <w:tcPr>
            <w:tcW w:w="851" w:type="dxa"/>
          </w:tcPr>
          <w:p w:rsidR="00D16DB1" w:rsidRPr="004651B3" w:rsidRDefault="00D16DB1">
            <w:pPr>
              <w:jc w:val="center"/>
            </w:pPr>
          </w:p>
          <w:p w:rsidR="00D16DB1" w:rsidRPr="00D602D0" w:rsidRDefault="00D16DB1">
            <w:pPr>
              <w:jc w:val="center"/>
            </w:pPr>
          </w:p>
          <w:p w:rsidR="00D16DB1" w:rsidRPr="00D602D0" w:rsidRDefault="00D16DB1">
            <w:pPr>
              <w:jc w:val="center"/>
            </w:pPr>
            <w:r w:rsidRPr="00D602D0">
              <w:t>14</w:t>
            </w:r>
          </w:p>
        </w:tc>
        <w:tc>
          <w:tcPr>
            <w:tcW w:w="850" w:type="dxa"/>
          </w:tcPr>
          <w:p w:rsidR="00D16DB1" w:rsidRPr="00D602D0" w:rsidRDefault="00D16DB1">
            <w:pPr>
              <w:jc w:val="right"/>
            </w:pPr>
          </w:p>
        </w:tc>
      </w:tr>
    </w:tbl>
    <w:p w:rsidR="00D16DB1" w:rsidRPr="00D602D0" w:rsidRDefault="00D16DB1" w:rsidP="00D602D0">
      <w:pPr>
        <w:pStyle w:val="a3"/>
        <w:spacing w:before="0" w:beforeAutospacing="0" w:after="0" w:afterAutospacing="0"/>
        <w:jc w:val="right"/>
        <w:rPr>
          <w:sz w:val="28"/>
          <w:szCs w:val="28"/>
        </w:rPr>
      </w:pPr>
      <w:r w:rsidRPr="00D602D0">
        <w:rPr>
          <w:sz w:val="28"/>
          <w:szCs w:val="28"/>
        </w:rPr>
        <w:lastRenderedPageBreak/>
        <w:t>»;</w:t>
      </w:r>
    </w:p>
    <w:p w:rsidR="00D16DB1" w:rsidRPr="00D602D0" w:rsidRDefault="002B0ABE" w:rsidP="00D602D0">
      <w:pPr>
        <w:pStyle w:val="a3"/>
        <w:spacing w:before="0" w:beforeAutospacing="0" w:after="0" w:afterAutospacing="0"/>
        <w:ind w:firstLine="567"/>
        <w:jc w:val="both"/>
        <w:rPr>
          <w:sz w:val="28"/>
          <w:szCs w:val="28"/>
        </w:rPr>
      </w:pPr>
      <w:r w:rsidRPr="00D602D0">
        <w:rPr>
          <w:sz w:val="28"/>
          <w:szCs w:val="28"/>
        </w:rPr>
        <w:t>таблицю 6 в</w:t>
      </w:r>
      <w:r w:rsidR="00D16DB1" w:rsidRPr="00D602D0">
        <w:rPr>
          <w:sz w:val="28"/>
          <w:szCs w:val="28"/>
        </w:rPr>
        <w:t>икласти в такій редакції:</w:t>
      </w:r>
    </w:p>
    <w:p w:rsidR="00D16DB1" w:rsidRPr="00D602D0" w:rsidRDefault="00D16DB1" w:rsidP="00D602D0">
      <w:pPr>
        <w:pStyle w:val="a3"/>
        <w:spacing w:before="0" w:beforeAutospacing="0" w:after="0" w:afterAutospacing="0"/>
        <w:jc w:val="both"/>
        <w:rPr>
          <w:sz w:val="28"/>
          <w:szCs w:val="28"/>
        </w:rPr>
      </w:pPr>
      <w:r w:rsidRPr="00D602D0">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5"/>
        <w:gridCol w:w="1548"/>
        <w:gridCol w:w="1316"/>
      </w:tblGrid>
      <w:tr w:rsidR="00C15F0F" w:rsidRPr="00D602D0" w:rsidTr="00205E5E">
        <w:tc>
          <w:tcPr>
            <w:tcW w:w="9805" w:type="dxa"/>
            <w:gridSpan w:val="3"/>
            <w:shd w:val="clear" w:color="auto" w:fill="auto"/>
          </w:tcPr>
          <w:p w:rsidR="0029367B" w:rsidRPr="00D602D0" w:rsidRDefault="0029367B" w:rsidP="00D602D0">
            <w:pPr>
              <w:pStyle w:val="a3"/>
              <w:spacing w:before="0" w:beforeAutospacing="0" w:after="0" w:afterAutospacing="0"/>
              <w:jc w:val="center"/>
              <w:rPr>
                <w:sz w:val="28"/>
                <w:szCs w:val="28"/>
                <w:vertAlign w:val="superscript"/>
              </w:rPr>
            </w:pPr>
            <w:r w:rsidRPr="00D602D0">
              <w:t>Таблиця 6. Інформація щодо законодавчих підстав для застосування зниженого</w:t>
            </w:r>
            <w:r w:rsidR="001F02C3" w:rsidRPr="00D602D0">
              <w:t> </w:t>
            </w:r>
            <w:r w:rsidRPr="00D602D0">
              <w:t>/</w:t>
            </w:r>
            <w:r w:rsidR="001F02C3" w:rsidRPr="00D602D0">
              <w:t> </w:t>
            </w:r>
            <w:r w:rsidRPr="00D602D0">
              <w:t>збільшеного нормативу відрахування (звільнення від сплати, зменшення</w:t>
            </w:r>
            <w:r w:rsidR="001F02C3" w:rsidRPr="00D602D0">
              <w:t> </w:t>
            </w:r>
            <w:r w:rsidRPr="00D602D0">
              <w:t>/</w:t>
            </w:r>
            <w:r w:rsidR="00F337A3" w:rsidRPr="00D602D0">
              <w:t xml:space="preserve"> </w:t>
            </w:r>
            <w:r w:rsidRPr="00D602D0">
              <w:t>збільшення бази відрахування), розстрочення платежу</w:t>
            </w:r>
          </w:p>
        </w:tc>
      </w:tr>
      <w:tr w:rsidR="00C15F0F" w:rsidRPr="00D602D0" w:rsidTr="00205E5E">
        <w:tc>
          <w:tcPr>
            <w:tcW w:w="6912" w:type="dxa"/>
            <w:shd w:val="clear" w:color="auto" w:fill="auto"/>
          </w:tcPr>
          <w:p w:rsidR="0029367B" w:rsidRPr="00D602D0" w:rsidRDefault="0029367B" w:rsidP="00D602D0">
            <w:pPr>
              <w:pStyle w:val="a3"/>
              <w:spacing w:before="0" w:beforeAutospacing="0" w:after="0" w:afterAutospacing="0"/>
              <w:jc w:val="center"/>
            </w:pPr>
            <w:r w:rsidRPr="00D602D0">
              <w:t xml:space="preserve">Назва закону або </w:t>
            </w:r>
            <w:r w:rsidR="00CF7E0A" w:rsidRPr="00D602D0">
              <w:t>рішення (постанови</w:t>
            </w:r>
            <w:r w:rsidR="001F02C3" w:rsidRPr="00D602D0">
              <w:t> </w:t>
            </w:r>
            <w:r w:rsidR="00CF7E0A" w:rsidRPr="00D602D0">
              <w:t>/</w:t>
            </w:r>
            <w:r w:rsidR="001F02C3" w:rsidRPr="00D602D0">
              <w:t> </w:t>
            </w:r>
            <w:r w:rsidR="00CF7E0A" w:rsidRPr="00D602D0">
              <w:t xml:space="preserve">розпорядження) </w:t>
            </w:r>
            <w:r w:rsidRPr="00D602D0">
              <w:t>Кабінету Міністрів України</w:t>
            </w:r>
            <w:r w:rsidRPr="00D602D0">
              <w:tab/>
            </w:r>
            <w:r w:rsidRPr="00D602D0">
              <w:tab/>
            </w:r>
          </w:p>
        </w:tc>
        <w:tc>
          <w:tcPr>
            <w:tcW w:w="1559" w:type="dxa"/>
            <w:shd w:val="clear" w:color="auto" w:fill="auto"/>
          </w:tcPr>
          <w:p w:rsidR="0029367B" w:rsidRPr="00D602D0" w:rsidRDefault="0029367B" w:rsidP="00D602D0">
            <w:pPr>
              <w:pStyle w:val="a3"/>
              <w:spacing w:before="0" w:beforeAutospacing="0" w:after="0" w:afterAutospacing="0"/>
              <w:jc w:val="center"/>
            </w:pPr>
            <w:r w:rsidRPr="00D602D0">
              <w:t>Дата прийняття</w:t>
            </w:r>
          </w:p>
        </w:tc>
        <w:tc>
          <w:tcPr>
            <w:tcW w:w="1334" w:type="dxa"/>
            <w:shd w:val="clear" w:color="auto" w:fill="auto"/>
          </w:tcPr>
          <w:p w:rsidR="0029367B" w:rsidRPr="00D602D0" w:rsidRDefault="0029367B" w:rsidP="00D602D0">
            <w:pPr>
              <w:pStyle w:val="a3"/>
              <w:spacing w:before="0" w:beforeAutospacing="0" w:after="0" w:afterAutospacing="0"/>
              <w:jc w:val="center"/>
            </w:pPr>
            <w:r w:rsidRPr="00D602D0">
              <w:t>Номер</w:t>
            </w:r>
          </w:p>
        </w:tc>
      </w:tr>
      <w:tr w:rsidR="00C15F0F" w:rsidRPr="00D602D0" w:rsidTr="00205E5E">
        <w:tc>
          <w:tcPr>
            <w:tcW w:w="6912" w:type="dxa"/>
            <w:shd w:val="clear" w:color="auto" w:fill="auto"/>
          </w:tcPr>
          <w:p w:rsidR="0029367B" w:rsidRPr="00D602D0" w:rsidRDefault="0029367B" w:rsidP="00D602D0">
            <w:pPr>
              <w:pStyle w:val="a3"/>
              <w:spacing w:before="0" w:beforeAutospacing="0" w:after="0" w:afterAutospacing="0"/>
              <w:jc w:val="center"/>
              <w:rPr>
                <w:sz w:val="28"/>
                <w:szCs w:val="28"/>
                <w:vertAlign w:val="superscript"/>
              </w:rPr>
            </w:pPr>
          </w:p>
        </w:tc>
        <w:tc>
          <w:tcPr>
            <w:tcW w:w="1559" w:type="dxa"/>
            <w:shd w:val="clear" w:color="auto" w:fill="auto"/>
          </w:tcPr>
          <w:p w:rsidR="0029367B" w:rsidRPr="00D602D0" w:rsidRDefault="0029367B" w:rsidP="00D602D0">
            <w:pPr>
              <w:pStyle w:val="a3"/>
              <w:spacing w:before="0" w:beforeAutospacing="0" w:after="0" w:afterAutospacing="0"/>
              <w:jc w:val="center"/>
              <w:rPr>
                <w:sz w:val="28"/>
                <w:szCs w:val="28"/>
                <w:vertAlign w:val="superscript"/>
              </w:rPr>
            </w:pPr>
          </w:p>
        </w:tc>
        <w:tc>
          <w:tcPr>
            <w:tcW w:w="1334" w:type="dxa"/>
            <w:shd w:val="clear" w:color="auto" w:fill="auto"/>
          </w:tcPr>
          <w:p w:rsidR="0029367B" w:rsidRPr="00D602D0" w:rsidRDefault="0029367B" w:rsidP="00D602D0">
            <w:pPr>
              <w:pStyle w:val="a3"/>
              <w:spacing w:before="0" w:beforeAutospacing="0" w:after="0" w:afterAutospacing="0"/>
              <w:jc w:val="center"/>
              <w:rPr>
                <w:sz w:val="28"/>
                <w:szCs w:val="28"/>
                <w:vertAlign w:val="superscript"/>
              </w:rPr>
            </w:pPr>
          </w:p>
        </w:tc>
      </w:tr>
    </w:tbl>
    <w:p w:rsidR="00D16DB1" w:rsidRPr="00D602D0" w:rsidRDefault="00D16DB1" w:rsidP="00D602D0">
      <w:pPr>
        <w:pStyle w:val="a3"/>
        <w:spacing w:before="0" w:beforeAutospacing="0" w:after="0" w:afterAutospacing="0"/>
        <w:jc w:val="right"/>
        <w:rPr>
          <w:sz w:val="28"/>
          <w:szCs w:val="28"/>
        </w:rPr>
      </w:pPr>
      <w:r w:rsidRPr="00D602D0">
        <w:rPr>
          <w:sz w:val="28"/>
          <w:szCs w:val="28"/>
        </w:rPr>
        <w:t>»;</w:t>
      </w:r>
    </w:p>
    <w:p w:rsidR="00D16DB1" w:rsidRPr="00D602D0" w:rsidRDefault="002B0ABE" w:rsidP="00D602D0">
      <w:pPr>
        <w:pStyle w:val="a3"/>
        <w:spacing w:before="0" w:beforeAutospacing="0" w:after="0" w:afterAutospacing="0"/>
        <w:ind w:firstLine="567"/>
        <w:rPr>
          <w:sz w:val="28"/>
          <w:szCs w:val="28"/>
        </w:rPr>
      </w:pPr>
      <w:r w:rsidRPr="00D602D0">
        <w:rPr>
          <w:sz w:val="28"/>
          <w:szCs w:val="28"/>
        </w:rPr>
        <w:t xml:space="preserve">таблицю 7 </w:t>
      </w:r>
      <w:r w:rsidR="00D16DB1" w:rsidRPr="00D602D0">
        <w:rPr>
          <w:sz w:val="28"/>
          <w:szCs w:val="28"/>
        </w:rPr>
        <w:t>викласти в такій редакції:</w:t>
      </w:r>
    </w:p>
    <w:p w:rsidR="00D16DB1" w:rsidRPr="00D602D0" w:rsidRDefault="00D16DB1" w:rsidP="00D602D0">
      <w:pPr>
        <w:pStyle w:val="a3"/>
        <w:spacing w:before="0" w:beforeAutospacing="0" w:after="0" w:afterAutospacing="0"/>
        <w:jc w:val="both"/>
        <w:rPr>
          <w:sz w:val="28"/>
          <w:szCs w:val="28"/>
        </w:rPr>
      </w:pPr>
      <w:r w:rsidRPr="00D602D0">
        <w:rPr>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92"/>
        <w:gridCol w:w="850"/>
        <w:gridCol w:w="851"/>
        <w:gridCol w:w="907"/>
        <w:gridCol w:w="840"/>
        <w:gridCol w:w="946"/>
        <w:gridCol w:w="746"/>
        <w:gridCol w:w="955"/>
        <w:gridCol w:w="746"/>
        <w:gridCol w:w="955"/>
      </w:tblGrid>
      <w:tr w:rsidR="00C15F0F" w:rsidRPr="00D602D0" w:rsidTr="00924132">
        <w:tc>
          <w:tcPr>
            <w:tcW w:w="9889" w:type="dxa"/>
            <w:gridSpan w:val="11"/>
            <w:shd w:val="clear" w:color="auto" w:fill="auto"/>
          </w:tcPr>
          <w:p w:rsidR="00E66FA9" w:rsidRPr="004651B3" w:rsidRDefault="00E66FA9" w:rsidP="00D602D0">
            <w:pPr>
              <w:pStyle w:val="a3"/>
              <w:spacing w:before="0" w:beforeAutospacing="0" w:after="0" w:afterAutospacing="0"/>
              <w:jc w:val="both"/>
              <w:rPr>
                <w:sz w:val="20"/>
                <w:szCs w:val="20"/>
              </w:rPr>
            </w:pPr>
            <w:r w:rsidRPr="00D602D0">
              <w:rPr>
                <w:bCs/>
                <w:sz w:val="20"/>
                <w:szCs w:val="20"/>
                <w:lang w:eastAsia="ru-RU"/>
              </w:rPr>
              <w:t xml:space="preserve">Таблиця 7. Наявність поданих до Розрахунку частини чистого прибутку (доходу), </w:t>
            </w:r>
            <w:r w:rsidRPr="00D602D0">
              <w:rPr>
                <w:position w:val="-1"/>
                <w:sz w:val="20"/>
                <w:szCs w:val="20"/>
              </w:rPr>
              <w:t>дивідендів на державну частку</w:t>
            </w:r>
            <w:r w:rsidRPr="00D602D0">
              <w:rPr>
                <w:bCs/>
                <w:sz w:val="20"/>
                <w:szCs w:val="20"/>
                <w:lang w:eastAsia="ru-RU"/>
              </w:rPr>
              <w:t xml:space="preserve"> додатків</w:t>
            </w:r>
            <w:r w:rsidRPr="00D602D0">
              <w:rPr>
                <w:sz w:val="20"/>
                <w:szCs w:val="20"/>
                <w:lang w:eastAsia="ru-RU"/>
              </w:rPr>
              <w:t xml:space="preserve"> – форм фінансової звітності</w:t>
            </w:r>
            <w:r w:rsidRPr="00D602D0">
              <w:rPr>
                <w:bCs/>
                <w:sz w:val="20"/>
                <w:szCs w:val="20"/>
                <w:vertAlign w:val="superscript"/>
                <w:lang w:eastAsia="ru-RU"/>
              </w:rPr>
              <w:t>11</w:t>
            </w:r>
          </w:p>
        </w:tc>
      </w:tr>
      <w:tr w:rsidR="00645069" w:rsidRPr="00D602D0" w:rsidTr="00924132">
        <w:tc>
          <w:tcPr>
            <w:tcW w:w="1101" w:type="dxa"/>
            <w:vMerge w:val="restart"/>
            <w:shd w:val="clear" w:color="auto" w:fill="auto"/>
          </w:tcPr>
          <w:p w:rsidR="00645069" w:rsidRPr="00D602D0" w:rsidRDefault="00645069" w:rsidP="00D602D0">
            <w:pPr>
              <w:pStyle w:val="a3"/>
              <w:spacing w:before="0" w:beforeAutospacing="0" w:after="0" w:afterAutospacing="0"/>
              <w:jc w:val="both"/>
              <w:rPr>
                <w:sz w:val="20"/>
                <w:szCs w:val="20"/>
              </w:rPr>
            </w:pPr>
            <w:r w:rsidRPr="00D602D0">
              <w:rPr>
                <w:bCs/>
                <w:sz w:val="20"/>
                <w:szCs w:val="20"/>
                <w:lang w:eastAsia="ru-RU"/>
              </w:rPr>
              <w:t>Національне положення (стандарт) бухгалтерського обліку</w:t>
            </w:r>
          </w:p>
        </w:tc>
        <w:tc>
          <w:tcPr>
            <w:tcW w:w="992" w:type="dxa"/>
            <w:vMerge w:val="restart"/>
            <w:shd w:val="clear" w:color="auto" w:fill="auto"/>
          </w:tcPr>
          <w:p w:rsidR="00645069" w:rsidRPr="00D602D0" w:rsidRDefault="00645069" w:rsidP="00D602D0">
            <w:pPr>
              <w:pStyle w:val="a3"/>
              <w:spacing w:before="0" w:beforeAutospacing="0" w:after="0" w:afterAutospacing="0"/>
              <w:jc w:val="both"/>
              <w:rPr>
                <w:sz w:val="20"/>
                <w:szCs w:val="20"/>
              </w:rPr>
            </w:pPr>
            <w:r w:rsidRPr="00D602D0">
              <w:rPr>
                <w:bCs/>
                <w:sz w:val="20"/>
                <w:szCs w:val="20"/>
                <w:lang w:eastAsia="ru-RU"/>
              </w:rPr>
              <w:t>Міжнародні стандарти фінансової звітності</w:t>
            </w:r>
          </w:p>
        </w:tc>
        <w:tc>
          <w:tcPr>
            <w:tcW w:w="850" w:type="dxa"/>
            <w:vMerge w:val="restart"/>
            <w:shd w:val="clear" w:color="auto" w:fill="auto"/>
          </w:tcPr>
          <w:p w:rsidR="00645069" w:rsidRPr="00D602D0" w:rsidRDefault="00645069" w:rsidP="00D602D0">
            <w:pPr>
              <w:jc w:val="both"/>
              <w:outlineLvl w:val="0"/>
              <w:rPr>
                <w:bCs/>
                <w:sz w:val="20"/>
                <w:szCs w:val="20"/>
                <w:lang w:eastAsia="ru-RU"/>
              </w:rPr>
            </w:pPr>
            <w:r w:rsidRPr="00D602D0">
              <w:rPr>
                <w:bCs/>
                <w:sz w:val="20"/>
                <w:szCs w:val="20"/>
                <w:lang w:eastAsia="ru-RU"/>
              </w:rPr>
              <w:t xml:space="preserve"> Баланс/</w:t>
            </w:r>
            <w:r w:rsidRPr="004651B3">
              <w:rPr>
                <w:rFonts w:ascii="Times New Roman CYR" w:hAnsi="Times New Roman CYR" w:cs="Times New Roman CYR"/>
                <w:sz w:val="20"/>
                <w:szCs w:val="20"/>
              </w:rPr>
              <w:t>Консолідований баланс</w:t>
            </w:r>
            <w:r w:rsidRPr="004651B3">
              <w:rPr>
                <w:bCs/>
                <w:sz w:val="20"/>
                <w:szCs w:val="20"/>
                <w:lang w:eastAsia="ru-RU"/>
              </w:rPr>
              <w:t xml:space="preserve"> (Звіт про фінансовий стан)</w:t>
            </w:r>
          </w:p>
        </w:tc>
        <w:tc>
          <w:tcPr>
            <w:tcW w:w="851" w:type="dxa"/>
            <w:vMerge w:val="restart"/>
            <w:shd w:val="clear" w:color="auto" w:fill="auto"/>
          </w:tcPr>
          <w:p w:rsidR="00645069" w:rsidRPr="00D602D0" w:rsidRDefault="00645069" w:rsidP="00D602D0">
            <w:pPr>
              <w:jc w:val="both"/>
              <w:outlineLvl w:val="0"/>
              <w:rPr>
                <w:bCs/>
                <w:sz w:val="20"/>
                <w:szCs w:val="20"/>
                <w:lang w:eastAsia="ru-RU"/>
              </w:rPr>
            </w:pPr>
            <w:r w:rsidRPr="00D602D0">
              <w:rPr>
                <w:bCs/>
                <w:sz w:val="20"/>
                <w:szCs w:val="20"/>
                <w:lang w:eastAsia="ru-RU"/>
              </w:rPr>
              <w:t>Звіт про фінансові результати/</w:t>
            </w:r>
            <w:r w:rsidRPr="004651B3">
              <w:rPr>
                <w:rFonts w:ascii="Times New Roman CYR" w:hAnsi="Times New Roman CYR" w:cs="Times New Roman CYR"/>
                <w:sz w:val="20"/>
                <w:szCs w:val="20"/>
              </w:rPr>
              <w:t>Консолідований звіт про фінансові результати</w:t>
            </w:r>
            <w:r w:rsidRPr="00D602D0">
              <w:rPr>
                <w:bCs/>
                <w:sz w:val="20"/>
                <w:szCs w:val="20"/>
                <w:lang w:eastAsia="ru-RU"/>
              </w:rPr>
              <w:t xml:space="preserve"> (Звіт про сукупний дохід)</w:t>
            </w:r>
          </w:p>
        </w:tc>
        <w:tc>
          <w:tcPr>
            <w:tcW w:w="907" w:type="dxa"/>
            <w:vMerge w:val="restart"/>
            <w:shd w:val="clear" w:color="auto" w:fill="auto"/>
          </w:tcPr>
          <w:p w:rsidR="00645069" w:rsidRPr="00D602D0" w:rsidRDefault="00645069" w:rsidP="00D602D0">
            <w:pPr>
              <w:jc w:val="both"/>
              <w:outlineLvl w:val="0"/>
              <w:rPr>
                <w:bCs/>
                <w:sz w:val="20"/>
                <w:szCs w:val="20"/>
                <w:lang w:eastAsia="ru-RU"/>
              </w:rPr>
            </w:pPr>
            <w:r w:rsidRPr="00D602D0">
              <w:rPr>
                <w:bCs/>
                <w:sz w:val="20"/>
                <w:szCs w:val="20"/>
                <w:lang w:eastAsia="ru-RU"/>
              </w:rPr>
              <w:t>Звіт про рух грошових коштів/</w:t>
            </w:r>
            <w:r w:rsidRPr="004651B3">
              <w:rPr>
                <w:rFonts w:ascii="Times New Roman CYR" w:hAnsi="Times New Roman CYR" w:cs="Times New Roman CYR"/>
                <w:sz w:val="20"/>
                <w:szCs w:val="20"/>
              </w:rPr>
              <w:t>Консолідований звіт про рух грошових коштів</w:t>
            </w:r>
            <w:r w:rsidRPr="004651B3">
              <w:rPr>
                <w:bCs/>
                <w:sz w:val="20"/>
                <w:szCs w:val="20"/>
                <w:lang w:eastAsia="ru-RU"/>
              </w:rPr>
              <w:t xml:space="preserve"> </w:t>
            </w:r>
            <w:r w:rsidRPr="00D602D0">
              <w:rPr>
                <w:rFonts w:ascii="Times New Roman CYR" w:hAnsi="Times New Roman CYR" w:cs="Times New Roman CYR"/>
                <w:sz w:val="20"/>
                <w:szCs w:val="20"/>
              </w:rPr>
              <w:t>(за прямим/непрямим</w:t>
            </w:r>
            <w:r w:rsidRPr="004651B3">
              <w:rPr>
                <w:rFonts w:ascii="Times New Roman CYR" w:hAnsi="Times New Roman CYR" w:cs="Times New Roman CYR"/>
                <w:sz w:val="20"/>
                <w:szCs w:val="20"/>
              </w:rPr>
              <w:t xml:space="preserve"> методом)</w:t>
            </w:r>
          </w:p>
        </w:tc>
        <w:tc>
          <w:tcPr>
            <w:tcW w:w="840" w:type="dxa"/>
            <w:vMerge w:val="restart"/>
            <w:shd w:val="clear" w:color="auto" w:fill="auto"/>
          </w:tcPr>
          <w:p w:rsidR="00645069" w:rsidRPr="00D602D0" w:rsidRDefault="00645069" w:rsidP="00D602D0">
            <w:pPr>
              <w:jc w:val="both"/>
              <w:outlineLvl w:val="0"/>
              <w:rPr>
                <w:bCs/>
                <w:sz w:val="20"/>
                <w:szCs w:val="20"/>
                <w:lang w:eastAsia="ru-RU"/>
              </w:rPr>
            </w:pPr>
            <w:r w:rsidRPr="00D602D0">
              <w:rPr>
                <w:bCs/>
                <w:sz w:val="20"/>
                <w:szCs w:val="20"/>
                <w:lang w:eastAsia="ru-RU"/>
              </w:rPr>
              <w:t>Звіт про власний капітал/</w:t>
            </w:r>
            <w:r w:rsidRPr="004651B3">
              <w:rPr>
                <w:rFonts w:ascii="Times New Roman CYR" w:hAnsi="Times New Roman CYR" w:cs="Times New Roman CYR"/>
                <w:sz w:val="20"/>
                <w:szCs w:val="20"/>
              </w:rPr>
              <w:t>Консолідований звіт про власний капітал</w:t>
            </w:r>
          </w:p>
        </w:tc>
        <w:tc>
          <w:tcPr>
            <w:tcW w:w="946" w:type="dxa"/>
            <w:vMerge w:val="restart"/>
            <w:shd w:val="clear" w:color="auto" w:fill="auto"/>
          </w:tcPr>
          <w:p w:rsidR="00645069" w:rsidRPr="004651B3" w:rsidRDefault="00645069" w:rsidP="00D602D0">
            <w:pPr>
              <w:pStyle w:val="a3"/>
              <w:spacing w:before="0" w:beforeAutospacing="0" w:after="0" w:afterAutospacing="0"/>
              <w:jc w:val="both"/>
              <w:rPr>
                <w:sz w:val="20"/>
                <w:szCs w:val="20"/>
              </w:rPr>
            </w:pPr>
            <w:r w:rsidRPr="004651B3">
              <w:rPr>
                <w:sz w:val="20"/>
                <w:szCs w:val="20"/>
                <w:lang w:eastAsia="ru-RU"/>
              </w:rPr>
              <w:t>Примітки до річної фінансової звітності</w:t>
            </w:r>
          </w:p>
        </w:tc>
        <w:tc>
          <w:tcPr>
            <w:tcW w:w="1701" w:type="dxa"/>
            <w:gridSpan w:val="2"/>
            <w:shd w:val="clear" w:color="auto" w:fill="auto"/>
          </w:tcPr>
          <w:p w:rsidR="00645069" w:rsidRPr="00D602D0" w:rsidRDefault="00645069" w:rsidP="00D602D0">
            <w:pPr>
              <w:pStyle w:val="a3"/>
              <w:spacing w:before="0" w:beforeAutospacing="0" w:after="0" w:afterAutospacing="0"/>
              <w:jc w:val="both"/>
              <w:rPr>
                <w:sz w:val="20"/>
                <w:szCs w:val="20"/>
              </w:rPr>
            </w:pPr>
            <w:r w:rsidRPr="00D602D0">
              <w:rPr>
                <w:sz w:val="20"/>
                <w:szCs w:val="20"/>
                <w:lang w:eastAsia="ru-RU"/>
              </w:rPr>
              <w:t>Фінансова звітність малого підприємства</w:t>
            </w:r>
          </w:p>
        </w:tc>
        <w:tc>
          <w:tcPr>
            <w:tcW w:w="1701" w:type="dxa"/>
            <w:gridSpan w:val="2"/>
            <w:shd w:val="clear" w:color="auto" w:fill="auto"/>
          </w:tcPr>
          <w:p w:rsidR="00645069" w:rsidRPr="00D602D0" w:rsidRDefault="00645069" w:rsidP="00D602D0">
            <w:pPr>
              <w:pStyle w:val="a3"/>
              <w:spacing w:before="0" w:beforeAutospacing="0" w:after="0" w:afterAutospacing="0"/>
              <w:jc w:val="both"/>
              <w:rPr>
                <w:sz w:val="20"/>
                <w:szCs w:val="20"/>
              </w:rPr>
            </w:pPr>
            <w:r w:rsidRPr="00D602D0">
              <w:rPr>
                <w:sz w:val="20"/>
                <w:szCs w:val="20"/>
                <w:lang w:eastAsia="ru-RU"/>
              </w:rPr>
              <w:t>Фінансова звітність мікропідприємства</w:t>
            </w:r>
          </w:p>
        </w:tc>
      </w:tr>
      <w:tr w:rsidR="00A767C5" w:rsidRPr="00D602D0" w:rsidTr="00480006">
        <w:trPr>
          <w:trHeight w:val="3624"/>
        </w:trPr>
        <w:tc>
          <w:tcPr>
            <w:tcW w:w="1101" w:type="dxa"/>
            <w:vMerge/>
            <w:shd w:val="clear" w:color="auto" w:fill="auto"/>
          </w:tcPr>
          <w:p w:rsidR="00645069" w:rsidRPr="00D602D0" w:rsidRDefault="00645069" w:rsidP="00D602D0">
            <w:pPr>
              <w:pStyle w:val="a3"/>
              <w:spacing w:before="0" w:beforeAutospacing="0" w:after="0" w:afterAutospacing="0"/>
              <w:jc w:val="both"/>
            </w:pPr>
          </w:p>
        </w:tc>
        <w:tc>
          <w:tcPr>
            <w:tcW w:w="992" w:type="dxa"/>
            <w:vMerge/>
            <w:shd w:val="clear" w:color="auto" w:fill="auto"/>
          </w:tcPr>
          <w:p w:rsidR="00645069" w:rsidRPr="00D602D0" w:rsidRDefault="00645069" w:rsidP="00D602D0">
            <w:pPr>
              <w:pStyle w:val="a3"/>
              <w:spacing w:before="0" w:beforeAutospacing="0" w:after="0" w:afterAutospacing="0"/>
              <w:jc w:val="both"/>
              <w:rPr>
                <w:sz w:val="20"/>
                <w:szCs w:val="20"/>
              </w:rPr>
            </w:pPr>
          </w:p>
        </w:tc>
        <w:tc>
          <w:tcPr>
            <w:tcW w:w="850" w:type="dxa"/>
            <w:vMerge/>
            <w:shd w:val="clear" w:color="auto" w:fill="auto"/>
          </w:tcPr>
          <w:p w:rsidR="00645069" w:rsidRPr="00D602D0" w:rsidRDefault="00645069" w:rsidP="00D602D0">
            <w:pPr>
              <w:pStyle w:val="a3"/>
              <w:spacing w:before="0" w:beforeAutospacing="0" w:after="0" w:afterAutospacing="0"/>
              <w:jc w:val="both"/>
              <w:rPr>
                <w:sz w:val="20"/>
                <w:szCs w:val="20"/>
              </w:rPr>
            </w:pPr>
          </w:p>
        </w:tc>
        <w:tc>
          <w:tcPr>
            <w:tcW w:w="851" w:type="dxa"/>
            <w:vMerge/>
            <w:shd w:val="clear" w:color="auto" w:fill="auto"/>
          </w:tcPr>
          <w:p w:rsidR="00645069" w:rsidRPr="00D602D0" w:rsidRDefault="00645069" w:rsidP="00D602D0">
            <w:pPr>
              <w:pStyle w:val="a3"/>
              <w:spacing w:before="0" w:beforeAutospacing="0" w:after="0" w:afterAutospacing="0"/>
              <w:jc w:val="both"/>
              <w:rPr>
                <w:sz w:val="20"/>
                <w:szCs w:val="20"/>
              </w:rPr>
            </w:pPr>
          </w:p>
        </w:tc>
        <w:tc>
          <w:tcPr>
            <w:tcW w:w="907" w:type="dxa"/>
            <w:vMerge/>
            <w:shd w:val="clear" w:color="auto" w:fill="auto"/>
          </w:tcPr>
          <w:p w:rsidR="00645069" w:rsidRPr="00D602D0" w:rsidRDefault="00645069" w:rsidP="00D602D0">
            <w:pPr>
              <w:pStyle w:val="a3"/>
              <w:spacing w:before="0" w:beforeAutospacing="0" w:after="0" w:afterAutospacing="0"/>
              <w:jc w:val="both"/>
              <w:rPr>
                <w:sz w:val="20"/>
                <w:szCs w:val="20"/>
              </w:rPr>
            </w:pPr>
          </w:p>
        </w:tc>
        <w:tc>
          <w:tcPr>
            <w:tcW w:w="840" w:type="dxa"/>
            <w:vMerge/>
            <w:shd w:val="clear" w:color="auto" w:fill="auto"/>
          </w:tcPr>
          <w:p w:rsidR="00645069" w:rsidRPr="00D602D0" w:rsidRDefault="00645069" w:rsidP="00D602D0">
            <w:pPr>
              <w:pStyle w:val="a3"/>
              <w:spacing w:before="0" w:beforeAutospacing="0" w:after="0" w:afterAutospacing="0"/>
              <w:jc w:val="both"/>
              <w:rPr>
                <w:sz w:val="20"/>
                <w:szCs w:val="20"/>
              </w:rPr>
            </w:pPr>
          </w:p>
        </w:tc>
        <w:tc>
          <w:tcPr>
            <w:tcW w:w="946" w:type="dxa"/>
            <w:vMerge/>
            <w:shd w:val="clear" w:color="auto" w:fill="auto"/>
          </w:tcPr>
          <w:p w:rsidR="00645069" w:rsidRPr="00D602D0" w:rsidRDefault="00645069" w:rsidP="00D602D0">
            <w:pPr>
              <w:pStyle w:val="a3"/>
              <w:spacing w:before="0" w:beforeAutospacing="0" w:after="0" w:afterAutospacing="0"/>
              <w:jc w:val="both"/>
              <w:rPr>
                <w:sz w:val="20"/>
                <w:szCs w:val="20"/>
              </w:rPr>
            </w:pPr>
          </w:p>
        </w:tc>
        <w:tc>
          <w:tcPr>
            <w:tcW w:w="746" w:type="dxa"/>
            <w:shd w:val="clear" w:color="auto" w:fill="auto"/>
          </w:tcPr>
          <w:p w:rsidR="00645069" w:rsidRPr="00D602D0" w:rsidRDefault="00190C23" w:rsidP="00D602D0">
            <w:pPr>
              <w:pStyle w:val="a3"/>
              <w:spacing w:before="0" w:beforeAutospacing="0" w:after="0" w:afterAutospacing="0"/>
              <w:jc w:val="both"/>
              <w:rPr>
                <w:sz w:val="20"/>
                <w:szCs w:val="20"/>
              </w:rPr>
            </w:pPr>
            <w:r w:rsidRPr="00D602D0">
              <w:rPr>
                <w:sz w:val="20"/>
                <w:szCs w:val="20"/>
                <w:lang w:eastAsia="ru-RU"/>
              </w:rPr>
              <w:t>б</w:t>
            </w:r>
            <w:r w:rsidR="00645069" w:rsidRPr="00D602D0">
              <w:rPr>
                <w:sz w:val="20"/>
                <w:szCs w:val="20"/>
                <w:lang w:eastAsia="ru-RU"/>
              </w:rPr>
              <w:t>аланс</w:t>
            </w:r>
          </w:p>
        </w:tc>
        <w:tc>
          <w:tcPr>
            <w:tcW w:w="955" w:type="dxa"/>
            <w:shd w:val="clear" w:color="auto" w:fill="auto"/>
          </w:tcPr>
          <w:p w:rsidR="00645069" w:rsidRPr="00D602D0" w:rsidRDefault="00190C23" w:rsidP="00D602D0">
            <w:pPr>
              <w:pStyle w:val="a3"/>
              <w:spacing w:before="0" w:beforeAutospacing="0" w:after="0" w:afterAutospacing="0"/>
              <w:jc w:val="both"/>
              <w:rPr>
                <w:sz w:val="20"/>
                <w:szCs w:val="20"/>
              </w:rPr>
            </w:pPr>
            <w:r w:rsidRPr="00D602D0">
              <w:rPr>
                <w:sz w:val="20"/>
                <w:szCs w:val="20"/>
                <w:lang w:eastAsia="ru-RU"/>
              </w:rPr>
              <w:t>з</w:t>
            </w:r>
            <w:r w:rsidR="00645069" w:rsidRPr="00D602D0">
              <w:rPr>
                <w:sz w:val="20"/>
                <w:szCs w:val="20"/>
                <w:lang w:eastAsia="ru-RU"/>
              </w:rPr>
              <w:t>віт про фінансові результати</w:t>
            </w:r>
          </w:p>
        </w:tc>
        <w:tc>
          <w:tcPr>
            <w:tcW w:w="746" w:type="dxa"/>
            <w:shd w:val="clear" w:color="auto" w:fill="auto"/>
          </w:tcPr>
          <w:p w:rsidR="00645069" w:rsidRPr="00D602D0" w:rsidRDefault="00190C23" w:rsidP="00D602D0">
            <w:pPr>
              <w:pStyle w:val="a3"/>
              <w:spacing w:before="0" w:beforeAutospacing="0" w:after="0" w:afterAutospacing="0"/>
              <w:jc w:val="both"/>
              <w:rPr>
                <w:sz w:val="20"/>
                <w:szCs w:val="20"/>
              </w:rPr>
            </w:pPr>
            <w:r w:rsidRPr="00D602D0">
              <w:rPr>
                <w:sz w:val="20"/>
                <w:szCs w:val="20"/>
                <w:lang w:eastAsia="ru-RU"/>
              </w:rPr>
              <w:t>б</w:t>
            </w:r>
            <w:r w:rsidR="00645069" w:rsidRPr="00D602D0">
              <w:rPr>
                <w:sz w:val="20"/>
                <w:szCs w:val="20"/>
                <w:lang w:eastAsia="ru-RU"/>
              </w:rPr>
              <w:t>аланс</w:t>
            </w:r>
          </w:p>
        </w:tc>
        <w:tc>
          <w:tcPr>
            <w:tcW w:w="955" w:type="dxa"/>
            <w:shd w:val="clear" w:color="auto" w:fill="auto"/>
          </w:tcPr>
          <w:p w:rsidR="00645069" w:rsidRPr="00D602D0" w:rsidRDefault="00190C23" w:rsidP="00D602D0">
            <w:pPr>
              <w:pStyle w:val="a3"/>
              <w:spacing w:before="0" w:beforeAutospacing="0" w:after="0" w:afterAutospacing="0"/>
              <w:jc w:val="both"/>
              <w:rPr>
                <w:sz w:val="20"/>
                <w:szCs w:val="20"/>
              </w:rPr>
            </w:pPr>
            <w:r w:rsidRPr="00D602D0">
              <w:rPr>
                <w:sz w:val="20"/>
                <w:szCs w:val="20"/>
                <w:lang w:eastAsia="ru-RU"/>
              </w:rPr>
              <w:t>з</w:t>
            </w:r>
            <w:r w:rsidR="00645069" w:rsidRPr="00D602D0">
              <w:rPr>
                <w:sz w:val="20"/>
                <w:szCs w:val="20"/>
                <w:lang w:eastAsia="ru-RU"/>
              </w:rPr>
              <w:t>віт про фінансові результати</w:t>
            </w:r>
          </w:p>
        </w:tc>
      </w:tr>
      <w:tr w:rsidR="00645069" w:rsidRPr="00D602D0" w:rsidTr="00924132">
        <w:tc>
          <w:tcPr>
            <w:tcW w:w="1101" w:type="dxa"/>
            <w:shd w:val="clear" w:color="auto" w:fill="auto"/>
          </w:tcPr>
          <w:p w:rsidR="00645069" w:rsidRPr="00D602D0" w:rsidRDefault="00645069" w:rsidP="00D602D0">
            <w:pPr>
              <w:pStyle w:val="a3"/>
              <w:spacing w:before="0" w:beforeAutospacing="0" w:after="0" w:afterAutospacing="0"/>
              <w:jc w:val="both"/>
            </w:pPr>
          </w:p>
        </w:tc>
        <w:tc>
          <w:tcPr>
            <w:tcW w:w="992" w:type="dxa"/>
            <w:shd w:val="clear" w:color="auto" w:fill="auto"/>
          </w:tcPr>
          <w:p w:rsidR="00645069" w:rsidRPr="00D602D0" w:rsidRDefault="00645069" w:rsidP="00D602D0">
            <w:pPr>
              <w:pStyle w:val="a3"/>
              <w:spacing w:before="0" w:beforeAutospacing="0" w:after="0" w:afterAutospacing="0"/>
              <w:jc w:val="both"/>
              <w:rPr>
                <w:sz w:val="20"/>
                <w:szCs w:val="20"/>
              </w:rPr>
            </w:pPr>
          </w:p>
        </w:tc>
        <w:tc>
          <w:tcPr>
            <w:tcW w:w="850" w:type="dxa"/>
            <w:shd w:val="clear" w:color="auto" w:fill="auto"/>
          </w:tcPr>
          <w:p w:rsidR="00645069" w:rsidRPr="00D602D0" w:rsidRDefault="00645069" w:rsidP="00D602D0">
            <w:pPr>
              <w:pStyle w:val="a3"/>
              <w:spacing w:before="0" w:beforeAutospacing="0" w:after="0" w:afterAutospacing="0"/>
              <w:jc w:val="both"/>
              <w:rPr>
                <w:sz w:val="20"/>
                <w:szCs w:val="20"/>
              </w:rPr>
            </w:pPr>
          </w:p>
        </w:tc>
        <w:tc>
          <w:tcPr>
            <w:tcW w:w="851" w:type="dxa"/>
            <w:shd w:val="clear" w:color="auto" w:fill="auto"/>
          </w:tcPr>
          <w:p w:rsidR="00645069" w:rsidRPr="00D602D0" w:rsidRDefault="00645069" w:rsidP="00D602D0">
            <w:pPr>
              <w:pStyle w:val="a3"/>
              <w:spacing w:before="0" w:beforeAutospacing="0" w:after="0" w:afterAutospacing="0"/>
              <w:jc w:val="both"/>
              <w:rPr>
                <w:sz w:val="20"/>
                <w:szCs w:val="20"/>
              </w:rPr>
            </w:pPr>
          </w:p>
        </w:tc>
        <w:tc>
          <w:tcPr>
            <w:tcW w:w="907" w:type="dxa"/>
            <w:shd w:val="clear" w:color="auto" w:fill="auto"/>
          </w:tcPr>
          <w:p w:rsidR="00645069" w:rsidRPr="00D602D0" w:rsidRDefault="00645069" w:rsidP="00D602D0">
            <w:pPr>
              <w:pStyle w:val="a3"/>
              <w:spacing w:before="0" w:beforeAutospacing="0" w:after="0" w:afterAutospacing="0"/>
              <w:jc w:val="both"/>
              <w:rPr>
                <w:sz w:val="20"/>
                <w:szCs w:val="20"/>
              </w:rPr>
            </w:pPr>
          </w:p>
        </w:tc>
        <w:tc>
          <w:tcPr>
            <w:tcW w:w="840" w:type="dxa"/>
            <w:shd w:val="clear" w:color="auto" w:fill="auto"/>
          </w:tcPr>
          <w:p w:rsidR="00645069" w:rsidRPr="00D602D0" w:rsidRDefault="00645069" w:rsidP="00D602D0">
            <w:pPr>
              <w:pStyle w:val="a3"/>
              <w:spacing w:before="0" w:beforeAutospacing="0" w:after="0" w:afterAutospacing="0"/>
              <w:jc w:val="both"/>
              <w:rPr>
                <w:sz w:val="20"/>
                <w:szCs w:val="20"/>
              </w:rPr>
            </w:pPr>
          </w:p>
        </w:tc>
        <w:tc>
          <w:tcPr>
            <w:tcW w:w="946" w:type="dxa"/>
            <w:shd w:val="clear" w:color="auto" w:fill="auto"/>
          </w:tcPr>
          <w:p w:rsidR="00645069" w:rsidRPr="00D602D0" w:rsidRDefault="00645069" w:rsidP="00D602D0">
            <w:pPr>
              <w:pStyle w:val="a3"/>
              <w:spacing w:before="0" w:beforeAutospacing="0" w:after="0" w:afterAutospacing="0"/>
              <w:jc w:val="both"/>
              <w:rPr>
                <w:sz w:val="20"/>
                <w:szCs w:val="20"/>
              </w:rPr>
            </w:pPr>
          </w:p>
        </w:tc>
        <w:tc>
          <w:tcPr>
            <w:tcW w:w="746" w:type="dxa"/>
            <w:shd w:val="clear" w:color="auto" w:fill="auto"/>
          </w:tcPr>
          <w:p w:rsidR="00645069" w:rsidRPr="00D602D0" w:rsidRDefault="00645069" w:rsidP="00D602D0">
            <w:pPr>
              <w:pStyle w:val="a3"/>
              <w:spacing w:before="0" w:beforeAutospacing="0" w:after="0" w:afterAutospacing="0"/>
              <w:jc w:val="both"/>
              <w:rPr>
                <w:sz w:val="20"/>
                <w:szCs w:val="20"/>
              </w:rPr>
            </w:pPr>
          </w:p>
        </w:tc>
        <w:tc>
          <w:tcPr>
            <w:tcW w:w="955" w:type="dxa"/>
            <w:shd w:val="clear" w:color="auto" w:fill="auto"/>
          </w:tcPr>
          <w:p w:rsidR="00645069" w:rsidRPr="00D602D0" w:rsidRDefault="00645069" w:rsidP="00D602D0">
            <w:pPr>
              <w:pStyle w:val="a3"/>
              <w:spacing w:before="0" w:beforeAutospacing="0" w:after="0" w:afterAutospacing="0"/>
              <w:jc w:val="both"/>
              <w:rPr>
                <w:sz w:val="20"/>
                <w:szCs w:val="20"/>
              </w:rPr>
            </w:pPr>
          </w:p>
        </w:tc>
        <w:tc>
          <w:tcPr>
            <w:tcW w:w="746" w:type="dxa"/>
            <w:shd w:val="clear" w:color="auto" w:fill="auto"/>
          </w:tcPr>
          <w:p w:rsidR="00645069" w:rsidRPr="00D602D0" w:rsidRDefault="00645069" w:rsidP="00D602D0">
            <w:pPr>
              <w:pStyle w:val="a3"/>
              <w:spacing w:before="0" w:beforeAutospacing="0" w:after="0" w:afterAutospacing="0"/>
              <w:jc w:val="both"/>
              <w:rPr>
                <w:sz w:val="20"/>
                <w:szCs w:val="20"/>
              </w:rPr>
            </w:pPr>
          </w:p>
        </w:tc>
        <w:tc>
          <w:tcPr>
            <w:tcW w:w="955" w:type="dxa"/>
            <w:shd w:val="clear" w:color="auto" w:fill="auto"/>
          </w:tcPr>
          <w:p w:rsidR="00645069" w:rsidRPr="00D602D0" w:rsidRDefault="00645069" w:rsidP="00D602D0">
            <w:pPr>
              <w:pStyle w:val="a3"/>
              <w:spacing w:before="0" w:beforeAutospacing="0" w:after="0" w:afterAutospacing="0"/>
              <w:jc w:val="both"/>
              <w:rPr>
                <w:sz w:val="20"/>
                <w:szCs w:val="20"/>
              </w:rPr>
            </w:pPr>
          </w:p>
        </w:tc>
      </w:tr>
      <w:tr w:rsidR="00645069" w:rsidRPr="00D602D0" w:rsidTr="00924132">
        <w:tc>
          <w:tcPr>
            <w:tcW w:w="8934" w:type="dxa"/>
            <w:gridSpan w:val="10"/>
            <w:shd w:val="clear" w:color="auto" w:fill="auto"/>
          </w:tcPr>
          <w:p w:rsidR="00645069" w:rsidRPr="00D602D0" w:rsidRDefault="00645069" w:rsidP="00D602D0">
            <w:pPr>
              <w:pStyle w:val="a3"/>
              <w:spacing w:before="0" w:beforeAutospacing="0" w:after="0" w:afterAutospacing="0"/>
              <w:jc w:val="both"/>
              <w:rPr>
                <w:sz w:val="20"/>
                <w:szCs w:val="20"/>
              </w:rPr>
            </w:pPr>
            <w:r w:rsidRPr="00D602D0">
              <w:rPr>
                <w:bCs/>
                <w:sz w:val="20"/>
                <w:szCs w:val="20"/>
                <w:lang w:eastAsia="ru-RU"/>
              </w:rPr>
              <w:t>Відмітка про обов’язок платника складати та подавати консолідовану фінансову звітність відповідно до Закону України «Про бухгалтерський облік та фінансову звітність в Україні»</w:t>
            </w:r>
          </w:p>
        </w:tc>
        <w:tc>
          <w:tcPr>
            <w:tcW w:w="955" w:type="dxa"/>
            <w:shd w:val="clear" w:color="auto" w:fill="auto"/>
          </w:tcPr>
          <w:p w:rsidR="00645069" w:rsidRPr="00D602D0" w:rsidRDefault="00645069" w:rsidP="00D602D0">
            <w:pPr>
              <w:pStyle w:val="a3"/>
              <w:spacing w:before="0" w:beforeAutospacing="0" w:after="0" w:afterAutospacing="0"/>
              <w:jc w:val="both"/>
              <w:rPr>
                <w:sz w:val="20"/>
                <w:szCs w:val="20"/>
              </w:rPr>
            </w:pPr>
          </w:p>
        </w:tc>
      </w:tr>
    </w:tbl>
    <w:p w:rsidR="00D16DB1" w:rsidRPr="00D602D0" w:rsidRDefault="00D16DB1" w:rsidP="00D602D0">
      <w:pPr>
        <w:pStyle w:val="a3"/>
        <w:spacing w:before="0" w:beforeAutospacing="0" w:after="0" w:afterAutospacing="0"/>
        <w:jc w:val="right"/>
        <w:rPr>
          <w:sz w:val="28"/>
          <w:szCs w:val="28"/>
        </w:rPr>
      </w:pPr>
      <w:r w:rsidRPr="00D602D0">
        <w:rPr>
          <w:sz w:val="28"/>
          <w:szCs w:val="28"/>
        </w:rPr>
        <w:t>»;</w:t>
      </w:r>
    </w:p>
    <w:p w:rsidR="00D16DB1" w:rsidRPr="00D602D0" w:rsidRDefault="00C844AB" w:rsidP="00D602D0">
      <w:pPr>
        <w:pStyle w:val="a3"/>
        <w:spacing w:before="0" w:beforeAutospacing="0" w:after="0" w:afterAutospacing="0"/>
        <w:ind w:firstLine="567"/>
        <w:jc w:val="both"/>
        <w:rPr>
          <w:sz w:val="28"/>
          <w:szCs w:val="28"/>
        </w:rPr>
      </w:pPr>
      <w:r w:rsidRPr="00D602D0">
        <w:rPr>
          <w:sz w:val="28"/>
          <w:szCs w:val="28"/>
        </w:rPr>
        <w:t>приміт</w:t>
      </w:r>
      <w:r w:rsidR="00D16DB1" w:rsidRPr="00D602D0">
        <w:rPr>
          <w:sz w:val="28"/>
          <w:szCs w:val="28"/>
        </w:rPr>
        <w:t>ку</w:t>
      </w:r>
      <w:r w:rsidR="00D16DB1" w:rsidRPr="00D602D0">
        <w:rPr>
          <w:b/>
          <w:sz w:val="28"/>
          <w:szCs w:val="28"/>
        </w:rPr>
        <w:t xml:space="preserve"> </w:t>
      </w:r>
      <w:r w:rsidR="00911C38" w:rsidRPr="00D602D0">
        <w:rPr>
          <w:sz w:val="28"/>
          <w:szCs w:val="28"/>
        </w:rPr>
        <w:t>3</w:t>
      </w:r>
      <w:r w:rsidR="00D16DB1" w:rsidRPr="00D602D0">
        <w:rPr>
          <w:sz w:val="28"/>
          <w:szCs w:val="28"/>
        </w:rPr>
        <w:t xml:space="preserve"> викласти в такій редакції:</w:t>
      </w:r>
    </w:p>
    <w:p w:rsidR="00D16DB1" w:rsidRPr="00D602D0" w:rsidRDefault="00D16DB1" w:rsidP="00D602D0">
      <w:pPr>
        <w:pStyle w:val="a3"/>
        <w:spacing w:before="0" w:beforeAutospacing="0" w:after="0" w:afterAutospacing="0"/>
        <w:ind w:firstLine="567"/>
        <w:jc w:val="both"/>
        <w:rPr>
          <w:sz w:val="28"/>
          <w:szCs w:val="28"/>
        </w:rPr>
      </w:pPr>
      <w:r w:rsidRPr="00D602D0">
        <w:rPr>
          <w:sz w:val="28"/>
          <w:szCs w:val="28"/>
        </w:rPr>
        <w:t>«</w:t>
      </w:r>
      <w:r w:rsidR="00911C38" w:rsidRPr="00D602D0">
        <w:rPr>
          <w:sz w:val="28"/>
          <w:szCs w:val="28"/>
          <w:vertAlign w:val="superscript"/>
        </w:rPr>
        <w:t>3</w:t>
      </w:r>
      <w:r w:rsidRPr="00D602D0">
        <w:rPr>
          <w:sz w:val="28"/>
          <w:szCs w:val="28"/>
        </w:rPr>
        <w:t xml:space="preserve"> </w:t>
      </w:r>
      <w:r w:rsidR="000B7379" w:rsidRPr="00D602D0">
        <w:rPr>
          <w:sz w:val="28"/>
          <w:szCs w:val="28"/>
        </w:rPr>
        <w:t>Рядок 02 Розрахунку частини чистого прибутку (доходу), дивідендів на державну частку заповнюється господарськими товариствами енергетичної галузі, єдиним акціонером яких є держава, а також господарськими товариствами енергетичної галузі, 100 відсотків акцій (часток) яких знаходяться у статутних капіталах господарських товариств, акціонером яких є держава і володіє в них контрольним пакетом акцій та державними унітарними підприємствами енергетичної галузі.</w:t>
      </w:r>
      <w:r w:rsidR="00911C38" w:rsidRPr="00D602D0">
        <w:rPr>
          <w:sz w:val="28"/>
          <w:szCs w:val="28"/>
        </w:rPr>
        <w:t>».</w:t>
      </w:r>
    </w:p>
    <w:p w:rsidR="00E75AEB" w:rsidRPr="00D602D0" w:rsidRDefault="00E75AEB" w:rsidP="00D602D0">
      <w:pPr>
        <w:pStyle w:val="a3"/>
        <w:spacing w:before="0" w:beforeAutospacing="0" w:after="0" w:afterAutospacing="0"/>
        <w:jc w:val="both"/>
        <w:rPr>
          <w:sz w:val="28"/>
          <w:szCs w:val="28"/>
        </w:rPr>
      </w:pPr>
    </w:p>
    <w:p w:rsidR="00924132" w:rsidRPr="004651B3" w:rsidRDefault="00924132" w:rsidP="00924132">
      <w:pPr>
        <w:jc w:val="both"/>
        <w:rPr>
          <w:b/>
          <w:sz w:val="28"/>
          <w:szCs w:val="28"/>
        </w:rPr>
      </w:pPr>
      <w:r w:rsidRPr="004651B3">
        <w:rPr>
          <w:b/>
          <w:sz w:val="28"/>
          <w:szCs w:val="28"/>
        </w:rPr>
        <w:t xml:space="preserve">Начальник Управління </w:t>
      </w:r>
    </w:p>
    <w:p w:rsidR="00F5226F" w:rsidRPr="00D602D0" w:rsidRDefault="00A53294" w:rsidP="00480006">
      <w:pPr>
        <w:jc w:val="both"/>
        <w:rPr>
          <w:b/>
        </w:rPr>
      </w:pPr>
      <w:r w:rsidRPr="00D602D0">
        <w:rPr>
          <w:b/>
          <w:sz w:val="28"/>
          <w:szCs w:val="28"/>
        </w:rPr>
        <w:t xml:space="preserve">фіскальних ризиків </w:t>
      </w:r>
      <w:r w:rsidRPr="00D602D0">
        <w:rPr>
          <w:b/>
          <w:sz w:val="28"/>
          <w:szCs w:val="28"/>
        </w:rPr>
        <w:tab/>
      </w:r>
      <w:r w:rsidRPr="00D602D0">
        <w:rPr>
          <w:b/>
          <w:sz w:val="28"/>
          <w:szCs w:val="28"/>
        </w:rPr>
        <w:tab/>
      </w:r>
      <w:r w:rsidRPr="00D602D0">
        <w:rPr>
          <w:b/>
          <w:sz w:val="28"/>
          <w:szCs w:val="28"/>
        </w:rPr>
        <w:tab/>
      </w:r>
      <w:r w:rsidRPr="00D602D0">
        <w:rPr>
          <w:b/>
          <w:sz w:val="28"/>
          <w:szCs w:val="28"/>
        </w:rPr>
        <w:tab/>
      </w:r>
      <w:r w:rsidRPr="00D602D0">
        <w:rPr>
          <w:b/>
          <w:sz w:val="28"/>
          <w:szCs w:val="28"/>
        </w:rPr>
        <w:tab/>
      </w:r>
      <w:r w:rsidRPr="00D602D0">
        <w:rPr>
          <w:b/>
          <w:sz w:val="28"/>
          <w:szCs w:val="28"/>
        </w:rPr>
        <w:tab/>
      </w:r>
      <w:r w:rsidRPr="00D602D0">
        <w:rPr>
          <w:b/>
          <w:sz w:val="28"/>
          <w:szCs w:val="28"/>
        </w:rPr>
        <w:tab/>
        <w:t xml:space="preserve">  </w:t>
      </w:r>
      <w:r w:rsidR="00924132" w:rsidRPr="00D602D0">
        <w:rPr>
          <w:b/>
          <w:sz w:val="28"/>
          <w:szCs w:val="28"/>
        </w:rPr>
        <w:t>Андрій САВЕНКО</w:t>
      </w:r>
    </w:p>
    <w:sectPr w:rsidR="00F5226F" w:rsidRPr="00D602D0" w:rsidSect="00924132">
      <w:headerReference w:type="default" r:id="rId7"/>
      <w:pgSz w:w="11906" w:h="16838"/>
      <w:pgMar w:top="850" w:right="566" w:bottom="85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BCC" w:rsidRDefault="00D41BCC" w:rsidP="00924132">
      <w:r>
        <w:separator/>
      </w:r>
    </w:p>
  </w:endnote>
  <w:endnote w:type="continuationSeparator" w:id="0">
    <w:p w:rsidR="00D41BCC" w:rsidRDefault="00D41BCC" w:rsidP="00924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BCC" w:rsidRDefault="00D41BCC" w:rsidP="00924132">
      <w:r>
        <w:separator/>
      </w:r>
    </w:p>
  </w:footnote>
  <w:footnote w:type="continuationSeparator" w:id="0">
    <w:p w:rsidR="00D41BCC" w:rsidRDefault="00D41BCC" w:rsidP="00924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132" w:rsidRDefault="00924132">
    <w:pPr>
      <w:pStyle w:val="a5"/>
      <w:jc w:val="center"/>
    </w:pPr>
    <w:r>
      <w:fldChar w:fldCharType="begin"/>
    </w:r>
    <w:r>
      <w:instrText>PAGE   \* MERGEFORMAT</w:instrText>
    </w:r>
    <w:r>
      <w:fldChar w:fldCharType="separate"/>
    </w:r>
    <w:r w:rsidR="009C64CE">
      <w:rPr>
        <w:noProof/>
      </w:rPr>
      <w:t>2</w:t>
    </w:r>
    <w:r>
      <w:fldChar w:fldCharType="end"/>
    </w:r>
  </w:p>
  <w:p w:rsidR="00924132" w:rsidRDefault="0092413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524"/>
    <w:rsid w:val="000150DA"/>
    <w:rsid w:val="00055C8F"/>
    <w:rsid w:val="00074798"/>
    <w:rsid w:val="00083686"/>
    <w:rsid w:val="00085977"/>
    <w:rsid w:val="00093A7E"/>
    <w:rsid w:val="000B7379"/>
    <w:rsid w:val="000C0B28"/>
    <w:rsid w:val="000D24A3"/>
    <w:rsid w:val="000D715D"/>
    <w:rsid w:val="000E06EF"/>
    <w:rsid w:val="000E71A6"/>
    <w:rsid w:val="000F25DD"/>
    <w:rsid w:val="0012310C"/>
    <w:rsid w:val="00133D64"/>
    <w:rsid w:val="00142FAC"/>
    <w:rsid w:val="00160FD1"/>
    <w:rsid w:val="00190C23"/>
    <w:rsid w:val="001942F2"/>
    <w:rsid w:val="001D3000"/>
    <w:rsid w:val="001E20B0"/>
    <w:rsid w:val="001F02C3"/>
    <w:rsid w:val="0020417F"/>
    <w:rsid w:val="00205E5E"/>
    <w:rsid w:val="0021051A"/>
    <w:rsid w:val="00253BA0"/>
    <w:rsid w:val="0029367B"/>
    <w:rsid w:val="002A02C5"/>
    <w:rsid w:val="002B0ABE"/>
    <w:rsid w:val="002B759D"/>
    <w:rsid w:val="002D682D"/>
    <w:rsid w:val="002E04B3"/>
    <w:rsid w:val="002F14F3"/>
    <w:rsid w:val="003366DB"/>
    <w:rsid w:val="00337473"/>
    <w:rsid w:val="00344374"/>
    <w:rsid w:val="00356747"/>
    <w:rsid w:val="00394D85"/>
    <w:rsid w:val="003B5B67"/>
    <w:rsid w:val="003B6392"/>
    <w:rsid w:val="003F0003"/>
    <w:rsid w:val="00456118"/>
    <w:rsid w:val="004651B3"/>
    <w:rsid w:val="00473B11"/>
    <w:rsid w:val="00473B4E"/>
    <w:rsid w:val="00480006"/>
    <w:rsid w:val="00480C67"/>
    <w:rsid w:val="00485401"/>
    <w:rsid w:val="00487B93"/>
    <w:rsid w:val="004A5574"/>
    <w:rsid w:val="004C0E8D"/>
    <w:rsid w:val="0050350F"/>
    <w:rsid w:val="00527980"/>
    <w:rsid w:val="005512D8"/>
    <w:rsid w:val="00551BE7"/>
    <w:rsid w:val="00555DE7"/>
    <w:rsid w:val="005A3CF5"/>
    <w:rsid w:val="005A4726"/>
    <w:rsid w:val="005C2E51"/>
    <w:rsid w:val="005F5F88"/>
    <w:rsid w:val="00603DDB"/>
    <w:rsid w:val="00620EC4"/>
    <w:rsid w:val="00621414"/>
    <w:rsid w:val="006366BE"/>
    <w:rsid w:val="00636E9A"/>
    <w:rsid w:val="00642F67"/>
    <w:rsid w:val="00644D96"/>
    <w:rsid w:val="00645069"/>
    <w:rsid w:val="006515DA"/>
    <w:rsid w:val="00661087"/>
    <w:rsid w:val="0066476E"/>
    <w:rsid w:val="006727D0"/>
    <w:rsid w:val="0069270B"/>
    <w:rsid w:val="006C7F49"/>
    <w:rsid w:val="006D4D65"/>
    <w:rsid w:val="006D6B27"/>
    <w:rsid w:val="006E0674"/>
    <w:rsid w:val="00730212"/>
    <w:rsid w:val="00763670"/>
    <w:rsid w:val="007A01E9"/>
    <w:rsid w:val="007A443E"/>
    <w:rsid w:val="007D44B0"/>
    <w:rsid w:val="0080055A"/>
    <w:rsid w:val="00803AF3"/>
    <w:rsid w:val="00806B70"/>
    <w:rsid w:val="00832926"/>
    <w:rsid w:val="008428DC"/>
    <w:rsid w:val="00843020"/>
    <w:rsid w:val="008454AE"/>
    <w:rsid w:val="008600F0"/>
    <w:rsid w:val="008C2889"/>
    <w:rsid w:val="008D1B39"/>
    <w:rsid w:val="008E1DD0"/>
    <w:rsid w:val="008E43EC"/>
    <w:rsid w:val="00901EE2"/>
    <w:rsid w:val="009021F1"/>
    <w:rsid w:val="009058EA"/>
    <w:rsid w:val="00911C38"/>
    <w:rsid w:val="009239D3"/>
    <w:rsid w:val="00924132"/>
    <w:rsid w:val="009416BC"/>
    <w:rsid w:val="009571E8"/>
    <w:rsid w:val="0097548B"/>
    <w:rsid w:val="00981F5D"/>
    <w:rsid w:val="009B67D8"/>
    <w:rsid w:val="009C64CE"/>
    <w:rsid w:val="009D7164"/>
    <w:rsid w:val="00A01415"/>
    <w:rsid w:val="00A10E26"/>
    <w:rsid w:val="00A126FB"/>
    <w:rsid w:val="00A16E34"/>
    <w:rsid w:val="00A43DB6"/>
    <w:rsid w:val="00A45F14"/>
    <w:rsid w:val="00A46C60"/>
    <w:rsid w:val="00A53294"/>
    <w:rsid w:val="00A767C5"/>
    <w:rsid w:val="00A8374E"/>
    <w:rsid w:val="00A961B8"/>
    <w:rsid w:val="00A968DF"/>
    <w:rsid w:val="00A974E8"/>
    <w:rsid w:val="00AE5EF3"/>
    <w:rsid w:val="00B033DD"/>
    <w:rsid w:val="00B056DA"/>
    <w:rsid w:val="00B10B22"/>
    <w:rsid w:val="00B806CF"/>
    <w:rsid w:val="00B95A4E"/>
    <w:rsid w:val="00BB6424"/>
    <w:rsid w:val="00BB651A"/>
    <w:rsid w:val="00BE0DF1"/>
    <w:rsid w:val="00BF0B5F"/>
    <w:rsid w:val="00BF54BC"/>
    <w:rsid w:val="00C04B3E"/>
    <w:rsid w:val="00C15422"/>
    <w:rsid w:val="00C15F0F"/>
    <w:rsid w:val="00C41637"/>
    <w:rsid w:val="00C516C7"/>
    <w:rsid w:val="00C844AB"/>
    <w:rsid w:val="00CB386F"/>
    <w:rsid w:val="00CC36AC"/>
    <w:rsid w:val="00CC58E0"/>
    <w:rsid w:val="00CF205B"/>
    <w:rsid w:val="00CF3AE5"/>
    <w:rsid w:val="00CF7E0A"/>
    <w:rsid w:val="00D0378B"/>
    <w:rsid w:val="00D16DB1"/>
    <w:rsid w:val="00D2707C"/>
    <w:rsid w:val="00D41BCC"/>
    <w:rsid w:val="00D57B31"/>
    <w:rsid w:val="00D602D0"/>
    <w:rsid w:val="00D615BD"/>
    <w:rsid w:val="00D82DBB"/>
    <w:rsid w:val="00D9758A"/>
    <w:rsid w:val="00DA38D4"/>
    <w:rsid w:val="00DA79F1"/>
    <w:rsid w:val="00DB2EF0"/>
    <w:rsid w:val="00DD322B"/>
    <w:rsid w:val="00DF7FA1"/>
    <w:rsid w:val="00E02450"/>
    <w:rsid w:val="00E171C9"/>
    <w:rsid w:val="00E66FA9"/>
    <w:rsid w:val="00E75AEB"/>
    <w:rsid w:val="00E75FC7"/>
    <w:rsid w:val="00EC4F99"/>
    <w:rsid w:val="00ED1229"/>
    <w:rsid w:val="00F03CE0"/>
    <w:rsid w:val="00F069E5"/>
    <w:rsid w:val="00F13CEE"/>
    <w:rsid w:val="00F24B15"/>
    <w:rsid w:val="00F25053"/>
    <w:rsid w:val="00F264B8"/>
    <w:rsid w:val="00F337A3"/>
    <w:rsid w:val="00F5226F"/>
    <w:rsid w:val="00F54524"/>
    <w:rsid w:val="00F57074"/>
    <w:rsid w:val="00F74C6B"/>
    <w:rsid w:val="00F762EB"/>
    <w:rsid w:val="00F8333A"/>
    <w:rsid w:val="00F97FEE"/>
    <w:rsid w:val="00FA012B"/>
    <w:rsid w:val="00FB0C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3082BD-C8DF-412E-9424-7118F2B2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link w:val="2"/>
    <w:uiPriority w:val="9"/>
    <w:semiHidden/>
    <w:rPr>
      <w:rFonts w:ascii="Cambria" w:eastAsia="Times New Roman" w:hAnsi="Cambria" w:cs="Times New Roman"/>
      <w:b/>
      <w:bCs/>
      <w:color w:val="4F81BD"/>
      <w:sz w:val="26"/>
      <w:szCs w:val="26"/>
    </w:rPr>
  </w:style>
  <w:style w:type="character" w:customStyle="1" w:styleId="30">
    <w:name w:val="Заголовок 3 Знак"/>
    <w:link w:val="3"/>
    <w:uiPriority w:val="9"/>
    <w:semiHidden/>
    <w:rPr>
      <w:rFonts w:ascii="Cambria" w:eastAsia="Times New Roman" w:hAnsi="Cambria" w:cs="Times New Roman"/>
      <w:b/>
      <w:bCs/>
      <w:color w:val="4F81BD"/>
      <w:sz w:val="24"/>
      <w:szCs w:val="24"/>
    </w:rPr>
  </w:style>
  <w:style w:type="table" w:styleId="a4">
    <w:name w:val="Table Grid"/>
    <w:basedOn w:val="a1"/>
    <w:uiPriority w:val="59"/>
    <w:rsid w:val="00142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24132"/>
    <w:pPr>
      <w:tabs>
        <w:tab w:val="center" w:pos="4819"/>
        <w:tab w:val="right" w:pos="9639"/>
      </w:tabs>
    </w:pPr>
  </w:style>
  <w:style w:type="character" w:customStyle="1" w:styleId="a6">
    <w:name w:val="Верхній колонтитул Знак"/>
    <w:link w:val="a5"/>
    <w:uiPriority w:val="99"/>
    <w:rsid w:val="00924132"/>
    <w:rPr>
      <w:sz w:val="24"/>
      <w:szCs w:val="24"/>
    </w:rPr>
  </w:style>
  <w:style w:type="paragraph" w:styleId="a7">
    <w:name w:val="footer"/>
    <w:basedOn w:val="a"/>
    <w:link w:val="a8"/>
    <w:uiPriority w:val="99"/>
    <w:unhideWhenUsed/>
    <w:rsid w:val="00924132"/>
    <w:pPr>
      <w:tabs>
        <w:tab w:val="center" w:pos="4819"/>
        <w:tab w:val="right" w:pos="9639"/>
      </w:tabs>
    </w:pPr>
  </w:style>
  <w:style w:type="character" w:customStyle="1" w:styleId="a8">
    <w:name w:val="Нижній колонтитул Знак"/>
    <w:link w:val="a7"/>
    <w:uiPriority w:val="99"/>
    <w:rsid w:val="00924132"/>
    <w:rPr>
      <w:sz w:val="24"/>
      <w:szCs w:val="24"/>
    </w:rPr>
  </w:style>
  <w:style w:type="paragraph" w:styleId="a9">
    <w:name w:val="Balloon Text"/>
    <w:basedOn w:val="a"/>
    <w:link w:val="aa"/>
    <w:uiPriority w:val="99"/>
    <w:semiHidden/>
    <w:unhideWhenUsed/>
    <w:rsid w:val="00F264B8"/>
    <w:rPr>
      <w:rFonts w:ascii="Segoe UI" w:hAnsi="Segoe UI" w:cs="Segoe UI"/>
      <w:sz w:val="18"/>
      <w:szCs w:val="18"/>
    </w:rPr>
  </w:style>
  <w:style w:type="character" w:customStyle="1" w:styleId="aa">
    <w:name w:val="Текст у виносці Знак"/>
    <w:basedOn w:val="a0"/>
    <w:link w:val="a9"/>
    <w:uiPriority w:val="99"/>
    <w:semiHidden/>
    <w:rsid w:val="00F264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796854">
      <w:marLeft w:val="0"/>
      <w:marRight w:val="0"/>
      <w:marTop w:val="0"/>
      <w:marBottom w:val="0"/>
      <w:divBdr>
        <w:top w:val="none" w:sz="0" w:space="0" w:color="auto"/>
        <w:left w:val="none" w:sz="0" w:space="0" w:color="auto"/>
        <w:bottom w:val="none" w:sz="0" w:space="0" w:color="auto"/>
        <w:right w:val="none" w:sz="0" w:space="0" w:color="auto"/>
      </w:divBdr>
    </w:div>
    <w:div w:id="16216482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7E76C1A-BF8F-4D86-8748-20F5B8E0B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7027</Words>
  <Characters>4006</Characters>
  <Application>Microsoft Office Word</Application>
  <DocSecurity>0</DocSecurity>
  <Lines>33</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КОЖЕВНІКОВА ЕЛЬМІРА ФАТИХІВНА</dc:creator>
  <cp:keywords/>
  <cp:lastModifiedBy>Крижевський Володимир Вячеславович</cp:lastModifiedBy>
  <cp:revision>2</cp:revision>
  <cp:lastPrinted>2024-08-20T11:58:00Z</cp:lastPrinted>
  <dcterms:created xsi:type="dcterms:W3CDTF">2024-08-20T13:25:00Z</dcterms:created>
  <dcterms:modified xsi:type="dcterms:W3CDTF">2024-08-20T13:25:00Z</dcterms:modified>
</cp:coreProperties>
</file>