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83" w:rsidRPr="00510D43" w:rsidRDefault="00BF4A83" w:rsidP="002B2E8A">
      <w:pPr>
        <w:tabs>
          <w:tab w:val="left" w:pos="567"/>
          <w:tab w:val="left" w:pos="2977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BF4A83" w:rsidRPr="00510D43" w:rsidRDefault="00BF4A83" w:rsidP="002B2E8A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</w:p>
    <w:p w:rsidR="00BF4A83" w:rsidRPr="00510D43" w:rsidRDefault="00BF4A83" w:rsidP="002B2E8A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затвердження Змін до форми Податкової декларації з податку </w:t>
      </w: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прибуток підприємств» 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:rsidR="00BF4A83" w:rsidRPr="00510D43" w:rsidRDefault="00BF4A83" w:rsidP="002B2E8A">
      <w:pPr>
        <w:shd w:val="clear" w:color="auto" w:fill="FFFFFF"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Видання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</w:t>
      </w:r>
      <w:r w:rsidR="00F80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Про затвердження Змін до форми Податкової декларації з податку на прибуток підприємств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 сприятиме забезпеченню виконання положень Податкового кодексу України (далі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Кодекс) та 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</w:t>
      </w:r>
      <w:r w:rsidR="00803FE4"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03FE4"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енню 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 актів Міністерства фінансів України відповідн</w:t>
      </w:r>
      <w:r w:rsidR="00803F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законодавства України.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2C0D18" w:rsidRPr="002C0D18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розроблено з метою 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>узго</w:t>
      </w:r>
      <w:r w:rsidR="00803FE4" w:rsidRPr="00510D4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803FE4"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ення 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форми Податкової декларації з податку на прибуток підприємств, затвердженої наказом Міністерства фінансів України від 20 жовтня 2015 року №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897 </w:t>
      </w:r>
      <w:r w:rsidR="00F80D2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Про затвердження форми Податкової декларації з податку на прибуток підприємств»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, зареєстрованим у Міністерстві юстиції України 11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листопада 2015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року за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1415/27860 (у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редакції наказу Міністерства фінансів України від 20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лютого 2023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року №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>101) (далі</w:t>
      </w:r>
      <w:bookmarkStart w:id="0" w:name="_Hlk92885978"/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bookmarkEnd w:id="0"/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Податкова декларація), відповідн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10D4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вимог </w:t>
      </w:r>
      <w:r w:rsidRPr="00510D43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bookmarkStart w:id="1" w:name="_Hlk188625665"/>
      <w:bookmarkStart w:id="2" w:name="_Hlk183611895"/>
      <w:r w:rsidR="002C0D18" w:rsidRPr="002C0D18">
        <w:rPr>
          <w:rFonts w:ascii="Times New Roman" w:hAnsi="Times New Roman" w:cs="Times New Roman"/>
          <w:sz w:val="28"/>
          <w:szCs w:val="28"/>
        </w:rPr>
        <w:t>від 04</w:t>
      </w:r>
      <w:r w:rsidR="002C0D18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2C0D18" w:rsidRPr="002C0D18">
        <w:rPr>
          <w:rFonts w:ascii="Times New Roman" w:hAnsi="Times New Roman" w:cs="Times New Roman"/>
          <w:sz w:val="28"/>
          <w:szCs w:val="28"/>
        </w:rPr>
        <w:t>2024</w:t>
      </w:r>
      <w:r w:rsidR="002C0D18">
        <w:rPr>
          <w:rFonts w:ascii="Times New Roman" w:hAnsi="Times New Roman" w:cs="Times New Roman"/>
          <w:sz w:val="28"/>
          <w:szCs w:val="28"/>
        </w:rPr>
        <w:t xml:space="preserve"> року</w:t>
      </w:r>
      <w:r w:rsidR="002C0D18" w:rsidRPr="002C0D18">
        <w:rPr>
          <w:rFonts w:ascii="Times New Roman" w:hAnsi="Times New Roman" w:cs="Times New Roman"/>
          <w:sz w:val="28"/>
          <w:szCs w:val="28"/>
        </w:rPr>
        <w:t xml:space="preserve"> № 4112-IX </w:t>
      </w:r>
      <w:r w:rsidR="002C0D18">
        <w:rPr>
          <w:rFonts w:ascii="Times New Roman" w:hAnsi="Times New Roman" w:cs="Times New Roman"/>
          <w:sz w:val="28"/>
          <w:szCs w:val="28"/>
        </w:rPr>
        <w:t>«</w:t>
      </w:r>
      <w:r w:rsidR="002C0D18" w:rsidRPr="002C0D18">
        <w:rPr>
          <w:rFonts w:ascii="Times New Roman" w:hAnsi="Times New Roman" w:cs="Times New Roman"/>
          <w:sz w:val="28"/>
          <w:szCs w:val="28"/>
        </w:rPr>
        <w:t>Про внесення змін до Податкового кодексу України та деяких законів України щодо врахування положень Рекомендацій Ради Організації економічного співробітництва та розвитку стосовно податкових заходів для подальшої боротьби з підкупом іноземних посадових осіб у міжнародних ділових операціях</w:t>
      </w:r>
      <w:r w:rsidR="002C0D18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2C0D18">
        <w:rPr>
          <w:rFonts w:ascii="Times New Roman" w:hAnsi="Times New Roman" w:cs="Times New Roman"/>
          <w:sz w:val="28"/>
          <w:szCs w:val="28"/>
        </w:rPr>
        <w:t xml:space="preserve"> (далі – Закон </w:t>
      </w:r>
      <w:r w:rsidR="00803FE4">
        <w:rPr>
          <w:rFonts w:ascii="Times New Roman" w:hAnsi="Times New Roman" w:cs="Times New Roman"/>
          <w:sz w:val="28"/>
          <w:szCs w:val="28"/>
        </w:rPr>
        <w:br/>
      </w:r>
      <w:r w:rsidR="002C0D18">
        <w:rPr>
          <w:rFonts w:ascii="Times New Roman" w:hAnsi="Times New Roman" w:cs="Times New Roman"/>
          <w:sz w:val="28"/>
          <w:szCs w:val="28"/>
        </w:rPr>
        <w:t>№</w:t>
      </w:r>
      <w:r w:rsidR="00F30E07">
        <w:rPr>
          <w:rFonts w:ascii="Times New Roman" w:hAnsi="Times New Roman" w:cs="Times New Roman"/>
          <w:sz w:val="28"/>
          <w:szCs w:val="28"/>
        </w:rPr>
        <w:t> </w:t>
      </w:r>
      <w:r w:rsidR="002C0D18">
        <w:rPr>
          <w:rFonts w:ascii="Times New Roman" w:hAnsi="Times New Roman" w:cs="Times New Roman"/>
          <w:sz w:val="28"/>
          <w:szCs w:val="28"/>
        </w:rPr>
        <w:t>41</w:t>
      </w:r>
      <w:r w:rsidR="000C4372">
        <w:rPr>
          <w:rFonts w:ascii="Times New Roman" w:hAnsi="Times New Roman" w:cs="Times New Roman"/>
          <w:sz w:val="28"/>
          <w:szCs w:val="28"/>
        </w:rPr>
        <w:t>1</w:t>
      </w:r>
      <w:r w:rsidR="002C0D18">
        <w:rPr>
          <w:rFonts w:ascii="Times New Roman" w:hAnsi="Times New Roman" w:cs="Times New Roman"/>
          <w:sz w:val="28"/>
          <w:szCs w:val="28"/>
        </w:rPr>
        <w:t>2).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89851958"/>
      <w:bookmarkEnd w:id="2"/>
    </w:p>
    <w:bookmarkEnd w:id="3"/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507D27" w:rsidRPr="00BC69AC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r w:rsidRPr="00BC69A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F80D21" w:rsidRPr="00BC69A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C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9AC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A975F9" w:rsidRPr="00BC69AC">
        <w:rPr>
          <w:rFonts w:ascii="Times New Roman" w:eastAsia="Times New Roman" w:hAnsi="Times New Roman" w:cs="Times New Roman"/>
          <w:bCs/>
          <w:sz w:val="28"/>
          <w:szCs w:val="28"/>
        </w:rPr>
        <w:t>112</w:t>
      </w:r>
      <w:r w:rsidRPr="00BC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3FE4" w:rsidRPr="00BC69AC">
        <w:rPr>
          <w:rFonts w:ascii="Times New Roman" w:eastAsia="Times New Roman" w:hAnsi="Times New Roman" w:cs="Times New Roman"/>
          <w:bCs/>
          <w:sz w:val="28"/>
          <w:szCs w:val="28"/>
        </w:rPr>
        <w:t>передбачено доповнити</w:t>
      </w:r>
      <w:r w:rsidRPr="00BC69A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29755A" w:rsidRPr="00BC69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35C2" w:rsidRPr="00BC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08" w:rsidRPr="00BC69AC">
        <w:rPr>
          <w:rFonts w:ascii="Times New Roman" w:eastAsia="Times New Roman" w:hAnsi="Times New Roman" w:cs="Times New Roman"/>
          <w:sz w:val="28"/>
          <w:szCs w:val="28"/>
        </w:rPr>
        <w:t>зокрема</w:t>
      </w:r>
      <w:r w:rsidR="0029755A" w:rsidRPr="00BC69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6A08" w:rsidRPr="00BC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5C2" w:rsidRPr="00BC69AC">
        <w:rPr>
          <w:rFonts w:ascii="Times New Roman" w:eastAsia="Times New Roman" w:hAnsi="Times New Roman" w:cs="Times New Roman"/>
          <w:sz w:val="28"/>
          <w:szCs w:val="28"/>
        </w:rPr>
        <w:t>положеннями щодо</w:t>
      </w:r>
      <w:r w:rsidR="00507D27" w:rsidRPr="00BC69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35C2" w:rsidRPr="00912AEB" w:rsidRDefault="001B35C2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9AC">
        <w:rPr>
          <w:rFonts w:ascii="Times New Roman" w:eastAsia="Times New Roman" w:hAnsi="Times New Roman" w:cs="Times New Roman"/>
          <w:sz w:val="28"/>
          <w:szCs w:val="28"/>
        </w:rPr>
        <w:t xml:space="preserve">заборони </w:t>
      </w:r>
      <w:bookmarkEnd w:id="4"/>
      <w:r w:rsidRPr="00912AEB">
        <w:rPr>
          <w:rFonts w:ascii="Times New Roman" w:eastAsia="Times New Roman" w:hAnsi="Times New Roman" w:cs="Times New Roman"/>
          <w:sz w:val="28"/>
          <w:szCs w:val="28"/>
        </w:rPr>
        <w:t>врахування при визначенні об’єкта оподаткування витрат за операціями, здійсненими з метою надання неправомірної вигоди</w:t>
      </w:r>
      <w:r w:rsidR="008F64BE" w:rsidRPr="00912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4BE" w:rsidRPr="00912AEB">
        <w:rPr>
          <w:rFonts w:ascii="Times New Roman" w:hAnsi="Times New Roman"/>
          <w:sz w:val="28"/>
          <w:szCs w:val="28"/>
        </w:rPr>
        <w:t>службовій особі (у тому числі службовій особі іноземної держави)</w:t>
      </w:r>
      <w:r w:rsidRPr="00912A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35C2" w:rsidRPr="00912AEB" w:rsidRDefault="008F64BE" w:rsidP="002B2E8A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188627484"/>
      <w:r w:rsidRPr="00912AEB">
        <w:rPr>
          <w:rFonts w:ascii="Times New Roman" w:hAnsi="Times New Roman"/>
          <w:sz w:val="28"/>
          <w:szCs w:val="28"/>
        </w:rPr>
        <w:t xml:space="preserve">порядку </w:t>
      </w:r>
      <w:r w:rsidR="00483739" w:rsidRPr="00912AEB">
        <w:rPr>
          <w:rFonts w:ascii="Times New Roman" w:hAnsi="Times New Roman"/>
          <w:sz w:val="28"/>
          <w:szCs w:val="28"/>
        </w:rPr>
        <w:t xml:space="preserve">оподаткування </w:t>
      </w:r>
      <w:r w:rsidR="0035427C" w:rsidRPr="00912AEB">
        <w:rPr>
          <w:rFonts w:ascii="Times New Roman" w:hAnsi="Times New Roman"/>
          <w:sz w:val="28"/>
          <w:szCs w:val="28"/>
        </w:rPr>
        <w:t xml:space="preserve">податком на прибуток підприємств </w:t>
      </w:r>
      <w:r w:rsidR="001B35C2" w:rsidRPr="00912AEB">
        <w:rPr>
          <w:rFonts w:ascii="Times New Roman" w:hAnsi="Times New Roman"/>
          <w:sz w:val="28"/>
          <w:szCs w:val="28"/>
        </w:rPr>
        <w:t>операцій</w:t>
      </w:r>
      <w:r w:rsidR="0035427C" w:rsidRPr="00912AEB">
        <w:rPr>
          <w:rFonts w:ascii="Times New Roman" w:hAnsi="Times New Roman"/>
          <w:sz w:val="28"/>
          <w:szCs w:val="28"/>
        </w:rPr>
        <w:t>,</w:t>
      </w:r>
      <w:r w:rsidR="001B35C2" w:rsidRPr="00912AEB">
        <w:rPr>
          <w:rFonts w:ascii="Times New Roman" w:hAnsi="Times New Roman"/>
          <w:sz w:val="28"/>
          <w:szCs w:val="28"/>
        </w:rPr>
        <w:t xml:space="preserve"> </w:t>
      </w:r>
      <w:r w:rsidR="00483739" w:rsidRPr="00912AEB">
        <w:rPr>
          <w:rFonts w:ascii="Times New Roman" w:hAnsi="Times New Roman"/>
          <w:sz w:val="28"/>
          <w:szCs w:val="28"/>
        </w:rPr>
        <w:t>здійснених з метою надання неправомірної вигоди службовій особі (у тому числі службовій особі іноземної держави)</w:t>
      </w:r>
      <w:r w:rsidR="0035427C" w:rsidRPr="00912AEB">
        <w:rPr>
          <w:rFonts w:ascii="Times New Roman" w:hAnsi="Times New Roman"/>
          <w:sz w:val="28"/>
          <w:szCs w:val="28"/>
        </w:rPr>
        <w:t>.</w:t>
      </w:r>
      <w:r w:rsidR="00483739" w:rsidRPr="00912AEB">
        <w:rPr>
          <w:rFonts w:ascii="Times New Roman" w:hAnsi="Times New Roman"/>
          <w:sz w:val="28"/>
          <w:szCs w:val="28"/>
        </w:rPr>
        <w:t xml:space="preserve"> </w:t>
      </w:r>
    </w:p>
    <w:bookmarkEnd w:id="5"/>
    <w:p w:rsidR="00BF4A83" w:rsidRPr="00912AEB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AEB">
        <w:rPr>
          <w:rFonts w:ascii="Times New Roman" w:eastAsia="Times New Roman" w:hAnsi="Times New Roman" w:cs="Times New Roman"/>
          <w:iCs/>
          <w:sz w:val="28"/>
          <w:szCs w:val="28"/>
        </w:rPr>
        <w:t xml:space="preserve">У зв’язку із цими </w:t>
      </w:r>
      <w:r w:rsidR="0035427C" w:rsidRPr="00912AEB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Pr="00912AEB">
        <w:rPr>
          <w:rFonts w:ascii="Times New Roman" w:eastAsia="Times New Roman" w:hAnsi="Times New Roman" w:cs="Times New Roman"/>
          <w:iCs/>
          <w:sz w:val="28"/>
          <w:szCs w:val="28"/>
        </w:rPr>
        <w:t xml:space="preserve">мінами форма Податкової декларації </w:t>
      </w:r>
      <w:r w:rsidR="00803FE4" w:rsidRPr="00912AEB">
        <w:rPr>
          <w:rFonts w:ascii="Times New Roman" w:eastAsia="Times New Roman" w:hAnsi="Times New Roman" w:cs="Times New Roman"/>
          <w:iCs/>
          <w:sz w:val="28"/>
          <w:szCs w:val="28"/>
        </w:rPr>
        <w:t xml:space="preserve">узгоджується </w:t>
      </w:r>
      <w:r w:rsidRPr="00912AEB">
        <w:rPr>
          <w:rFonts w:ascii="Times New Roman" w:eastAsia="Times New Roman" w:hAnsi="Times New Roman" w:cs="Times New Roman"/>
          <w:iCs/>
          <w:sz w:val="28"/>
          <w:szCs w:val="28"/>
        </w:rPr>
        <w:br/>
        <w:t>відповідн</w:t>
      </w:r>
      <w:r w:rsidR="00803FE4" w:rsidRPr="00912AEB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912AEB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положень Кодексу.</w:t>
      </w:r>
    </w:p>
    <w:p w:rsidR="00BF4A83" w:rsidRPr="00912AEB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F4A83" w:rsidRPr="00912AEB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AEB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sz w:val="28"/>
          <w:szCs w:val="28"/>
        </w:rPr>
        <w:t>Правове регулювання в зазначеній сфері забезпечують: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9851873"/>
      <w:r w:rsidRPr="00510D43"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2942320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від </w:t>
      </w:r>
      <w:r w:rsidR="00FC1ED6" w:rsidRPr="002C0D18">
        <w:rPr>
          <w:rFonts w:ascii="Times New Roman" w:hAnsi="Times New Roman" w:cs="Times New Roman"/>
          <w:sz w:val="28"/>
          <w:szCs w:val="28"/>
        </w:rPr>
        <w:t>04</w:t>
      </w:r>
      <w:r w:rsidR="00FC1ED6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FC1ED6" w:rsidRPr="002C0D18">
        <w:rPr>
          <w:rFonts w:ascii="Times New Roman" w:hAnsi="Times New Roman" w:cs="Times New Roman"/>
          <w:sz w:val="28"/>
          <w:szCs w:val="28"/>
        </w:rPr>
        <w:t>2024</w:t>
      </w:r>
      <w:r w:rsidR="00FC1ED6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1ED6" w:rsidRPr="002C0D18">
        <w:rPr>
          <w:rFonts w:ascii="Times New Roman" w:hAnsi="Times New Roman" w:cs="Times New Roman"/>
          <w:sz w:val="28"/>
          <w:szCs w:val="28"/>
        </w:rPr>
        <w:t xml:space="preserve"> № 4112-IX </w:t>
      </w:r>
      <w:r w:rsidR="00FC1ED6">
        <w:rPr>
          <w:rFonts w:ascii="Times New Roman" w:hAnsi="Times New Roman" w:cs="Times New Roman"/>
          <w:sz w:val="28"/>
          <w:szCs w:val="28"/>
        </w:rPr>
        <w:t>«</w:t>
      </w:r>
      <w:r w:rsidR="00FC1ED6" w:rsidRPr="002C0D18">
        <w:rPr>
          <w:rFonts w:ascii="Times New Roman" w:hAnsi="Times New Roman" w:cs="Times New Roman"/>
          <w:sz w:val="28"/>
          <w:szCs w:val="28"/>
        </w:rPr>
        <w:t xml:space="preserve">Про внесення змін до Податкового кодексу України та деяких законів України щодо врахування </w:t>
      </w:r>
      <w:r w:rsidR="00FC1ED6" w:rsidRPr="002C0D18">
        <w:rPr>
          <w:rFonts w:ascii="Times New Roman" w:hAnsi="Times New Roman" w:cs="Times New Roman"/>
          <w:sz w:val="28"/>
          <w:szCs w:val="28"/>
        </w:rPr>
        <w:lastRenderedPageBreak/>
        <w:t>положень Рекомендацій Ради Організації економічного співробітництва та розвитку стосовно податкових заходів для подальшої боротьби з підкупом іноземних посадових осіб у міжнародних ділових операціях</w:t>
      </w:r>
      <w:r w:rsidR="00FC1ED6">
        <w:rPr>
          <w:rFonts w:ascii="Times New Roman" w:hAnsi="Times New Roman" w:cs="Times New Roman"/>
          <w:sz w:val="28"/>
          <w:szCs w:val="28"/>
        </w:rPr>
        <w:t>»</w:t>
      </w:r>
      <w:bookmarkEnd w:id="7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4A83" w:rsidRPr="00510D43" w:rsidRDefault="00BF4A83" w:rsidP="002B2E8A">
      <w:pPr>
        <w:suppressAutoHyphens/>
        <w:spacing w:after="0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3"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 від 20 жовтня 2015 року №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897 «Про затвердження форми Податкової декларації з податку на прибуток підприємств», зареєстрований у Міністерстві юстиції України 11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листопада 2015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року за №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1415/27860 (у редакції наказу Міністерства фінансів України 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br/>
        <w:t>від 20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лютого 2023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року №</w:t>
      </w:r>
      <w:r w:rsidR="00F30E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101).</w:t>
      </w:r>
    </w:p>
    <w:bookmarkEnd w:id="6"/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 xml:space="preserve">5. Фінансово-економічне обґрунтування </w:t>
      </w:r>
    </w:p>
    <w:p w:rsidR="00BF4A83" w:rsidRPr="00510D43" w:rsidRDefault="00BF4A83" w:rsidP="002B2E8A">
      <w:pPr>
        <w:tabs>
          <w:tab w:val="num" w:pos="0"/>
          <w:tab w:val="left" w:pos="1080"/>
        </w:tabs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Прийняття та реалізація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не потребуватимуть додаткових фінансових витрат із державного чи місцевих бюджетів.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:rsidR="00BF4A83" w:rsidRPr="00510D43" w:rsidRDefault="00BF4A83" w:rsidP="002B2E8A">
      <w:pPr>
        <w:tabs>
          <w:tab w:val="num" w:pos="0"/>
        </w:tabs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 тощо.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не стосується соціально-трудової сфери, прав осіб 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br/>
        <w:t>з інвалідністю, всеукраїнських громадських організацій осіб з інвалідністю, їхніх спілок.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погодження з Державною податковою службою України, Національним банком України, Національною комісією з цінних паперів та фондового ринку, Державною регуляторною службою України.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:rsidR="00BF4A83" w:rsidRPr="00510D43" w:rsidRDefault="00BF4A83" w:rsidP="002B2E8A">
      <w:pPr>
        <w:tabs>
          <w:tab w:val="left" w:pos="9540"/>
        </w:tabs>
        <w:suppressAutoHyphens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наказу відсутні положення, що:</w:t>
      </w:r>
    </w:p>
    <w:p w:rsidR="00BF4A83" w:rsidRPr="00510D43" w:rsidRDefault="00BF4A83" w:rsidP="002B2E8A">
      <w:pPr>
        <w:tabs>
          <w:tab w:val="left" w:pos="9540"/>
        </w:tabs>
        <w:suppressAutoHyphens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стосуються прав та свобод, гарантованих Конвенцією про захист прав людини і основоположних свобод;</w:t>
      </w:r>
    </w:p>
    <w:p w:rsidR="00BF4A83" w:rsidRPr="00510D43" w:rsidRDefault="00BF4A83" w:rsidP="002B2E8A">
      <w:pPr>
        <w:tabs>
          <w:tab w:val="left" w:pos="9540"/>
        </w:tabs>
        <w:suppressAutoHyphens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:rsidR="00BF4A83" w:rsidRPr="00510D43" w:rsidRDefault="00BF4A83" w:rsidP="002B2E8A">
      <w:pPr>
        <w:tabs>
          <w:tab w:val="left" w:pos="9540"/>
        </w:tabs>
        <w:suppressAutoHyphens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D43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містять ризики вчинення корупційних правопорушень та правопорушень, пов’язаних із корупцією;</w:t>
      </w: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BF4A83" w:rsidRPr="00E86D64" w:rsidRDefault="00E86D64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розроблено з метою реалізації Закону №</w:t>
      </w:r>
      <w:r w:rsidR="00F30E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4112, 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 xml:space="preserve">згідно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яким </w:t>
      </w:r>
      <w:proofErr w:type="spellStart"/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>внесено</w:t>
      </w:r>
      <w:proofErr w:type="spellEnd"/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зміни до </w:t>
      </w:r>
      <w:r w:rsidR="00803FE4">
        <w:rPr>
          <w:rFonts w:ascii="Times New Roman" w:eastAsia="Times New Roman" w:hAnsi="Times New Roman" w:cs="Times New Roman"/>
          <w:bCs/>
          <w:sz w:val="28"/>
          <w:szCs w:val="28"/>
        </w:rPr>
        <w:t>Кодексу, зокрема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щодо врахування положень Рекомендацій Ради Організації економічного співробітництва та розвитку стосовно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податкових заходів для подальшої боротьби з підкупом іноземних посадових осіб у міжнародних ділових операціях та Конвенц</w:t>
      </w:r>
      <w:r w:rsidR="00C21157"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ОЕСР про боротьбу з підкупом іноземних державних посадових осіб у міжнародних ділових операціях.</w:t>
      </w:r>
    </w:p>
    <w:p w:rsidR="00E86D64" w:rsidRPr="002B2E8A" w:rsidRDefault="00E86D64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D43">
        <w:rPr>
          <w:rFonts w:ascii="Times New Roman" w:eastAsia="Times New Roman" w:hAnsi="Times New Roman" w:cs="Times New Roman"/>
          <w:b/>
          <w:bCs/>
          <w:sz w:val="28"/>
          <w:szCs w:val="28"/>
        </w:rPr>
        <w:t>8. Прогноз результатів</w:t>
      </w:r>
    </w:p>
    <w:p w:rsidR="00BF4A83" w:rsidRPr="00510D43" w:rsidRDefault="00803FE4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4A83" w:rsidRPr="00510D43">
        <w:rPr>
          <w:rFonts w:ascii="Times New Roman" w:eastAsia="Times New Roman" w:hAnsi="Times New Roman" w:cs="Times New Roman"/>
          <w:sz w:val="28"/>
          <w:szCs w:val="28"/>
        </w:rPr>
        <w:t>роєкт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BF4A83"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наказу запропоновано затвердити Зміни, які стосуються </w:t>
      </w:r>
      <w:r>
        <w:rPr>
          <w:rFonts w:ascii="Times New Roman" w:eastAsia="Times New Roman" w:hAnsi="Times New Roman" w:cs="Times New Roman"/>
          <w:sz w:val="28"/>
          <w:szCs w:val="28"/>
        </w:rPr>
        <w:t>узго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ення </w:t>
      </w:r>
      <w:r w:rsidR="00BF4A83" w:rsidRPr="00510D43">
        <w:rPr>
          <w:rFonts w:ascii="Times New Roman" w:eastAsia="Times New Roman" w:hAnsi="Times New Roman" w:cs="Times New Roman"/>
          <w:sz w:val="28"/>
          <w:szCs w:val="28"/>
        </w:rPr>
        <w:t>форми Податкової декларації відповідн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A83" w:rsidRPr="00510D43">
        <w:rPr>
          <w:rFonts w:ascii="Times New Roman" w:eastAsia="Times New Roman" w:hAnsi="Times New Roman" w:cs="Times New Roman"/>
          <w:sz w:val="28"/>
          <w:szCs w:val="28"/>
        </w:rPr>
        <w:t xml:space="preserve"> до положень Кодексу.</w:t>
      </w:r>
    </w:p>
    <w:p w:rsidR="00042941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нормативно-правового </w:t>
      </w:r>
      <w:proofErr w:type="spellStart"/>
      <w:r w:rsidRPr="00510D43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510D43">
        <w:rPr>
          <w:rFonts w:ascii="Times New Roman" w:eastAsia="Times New Roman" w:hAnsi="Times New Roman" w:cs="Times New Roman"/>
          <w:sz w:val="28"/>
          <w:szCs w:val="28"/>
        </w:rPr>
        <w:t xml:space="preserve"> стосується </w:t>
      </w:r>
      <w:r w:rsidR="00042941">
        <w:rPr>
          <w:rFonts w:ascii="Times New Roman" w:hAnsi="Times New Roman"/>
          <w:sz w:val="28"/>
          <w:szCs w:val="28"/>
        </w:rPr>
        <w:t xml:space="preserve">оподаткування податком на прибуток підприємств операцій, здійснених з метою надання неправомірної вигоди службовій особі (у тому числі службовій особі іноземної </w:t>
      </w:r>
      <w:r w:rsidR="00042941" w:rsidRPr="002B2E8A">
        <w:rPr>
          <w:rFonts w:ascii="Times New Roman" w:hAnsi="Times New Roman" w:cs="Times New Roman"/>
          <w:sz w:val="28"/>
          <w:szCs w:val="28"/>
        </w:rPr>
        <w:t>держави).</w:t>
      </w:r>
    </w:p>
    <w:p w:rsidR="00BF4A83" w:rsidRDefault="00BF4A83" w:rsidP="002B2E8A">
      <w:pPr>
        <w:tabs>
          <w:tab w:val="left" w:pos="9638"/>
        </w:tabs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510D4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510D4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183235" w:rsidRPr="00510D43" w:rsidRDefault="00183235" w:rsidP="002B2E8A">
      <w:pPr>
        <w:tabs>
          <w:tab w:val="left" w:pos="9638"/>
        </w:tabs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395"/>
      </w:tblGrid>
      <w:tr w:rsidR="00BF4A83" w:rsidRPr="00510D43" w:rsidTr="002B2E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3" w:rsidRPr="00510D43" w:rsidRDefault="00BF4A83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3" w:rsidRPr="00510D43" w:rsidRDefault="00BF4A83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акта</w:t>
            </w:r>
            <w:proofErr w:type="spellEnd"/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3" w:rsidRPr="00510D43" w:rsidRDefault="00BF4A83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BF4A83" w:rsidRPr="00510D43" w:rsidTr="002B2E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3" w:rsidRPr="00510D43" w:rsidRDefault="00BF4A83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Платники податку на прибуток підприємств,</w:t>
            </w:r>
          </w:p>
          <w:p w:rsidR="00BF4A83" w:rsidRPr="00510D43" w:rsidRDefault="00BF4A83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0D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3" w:rsidRPr="00510D43" w:rsidRDefault="00A7547B" w:rsidP="00912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BF4A83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>абезпеч</w:t>
            </w:r>
            <w:r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>ення</w:t>
            </w:r>
            <w:r w:rsidR="00BF4A83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4BE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 до положень Кодексу </w:t>
            </w:r>
            <w:r w:rsidR="00BF4A83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декларування платниками податку на прибуток</w:t>
            </w:r>
            <w:r w:rsidR="00FC1ED6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підприємств </w:t>
            </w:r>
            <w:r w:rsidR="00BF4A83" w:rsidRPr="0091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ED6" w:rsidRPr="00912AEB">
              <w:rPr>
                <w:rFonts w:ascii="Times New Roman" w:hAnsi="Times New Roman"/>
                <w:sz w:val="28"/>
                <w:szCs w:val="28"/>
              </w:rPr>
              <w:t xml:space="preserve">операцій, здійснених з метою надання неправомірної </w:t>
            </w:r>
            <w:r w:rsidR="00FC1ED6">
              <w:rPr>
                <w:rFonts w:ascii="Times New Roman" w:hAnsi="Times New Roman"/>
                <w:sz w:val="28"/>
                <w:szCs w:val="28"/>
              </w:rPr>
              <w:t>вигоди службовій особі (у тому числі слу</w:t>
            </w:r>
            <w:r w:rsidR="00912AEB">
              <w:rPr>
                <w:rFonts w:ascii="Times New Roman" w:hAnsi="Times New Roman"/>
                <w:sz w:val="28"/>
                <w:szCs w:val="28"/>
              </w:rPr>
              <w:t>жбовій особі іноземної держави).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83" w:rsidRPr="00510D43" w:rsidRDefault="00BF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</w:t>
            </w:r>
            <w:proofErr w:type="spellStart"/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дасть можливість </w:t>
            </w:r>
            <w:r w:rsidR="0039477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94772"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Податков</w:t>
            </w:r>
            <w:r w:rsidR="00394772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r w:rsidR="00394772"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декларації </w:t>
            </w:r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</w:t>
            </w:r>
            <w:r w:rsidR="00394772"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4772" w:rsidRPr="00510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 до положень Кодексу </w:t>
            </w:r>
            <w:r w:rsidR="0039477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операції</w:t>
            </w:r>
            <w:r w:rsidR="00956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568B0">
              <w:rPr>
                <w:rFonts w:ascii="Times New Roman" w:hAnsi="Times New Roman"/>
                <w:sz w:val="28"/>
                <w:szCs w:val="28"/>
              </w:rPr>
              <w:t>здійснен</w:t>
            </w:r>
            <w:r w:rsidR="00394772">
              <w:rPr>
                <w:rFonts w:ascii="Times New Roman" w:hAnsi="Times New Roman"/>
                <w:sz w:val="28"/>
                <w:szCs w:val="28"/>
              </w:rPr>
              <w:t>і</w:t>
            </w:r>
            <w:r w:rsidR="009568B0">
              <w:rPr>
                <w:rFonts w:ascii="Times New Roman" w:hAnsi="Times New Roman"/>
                <w:sz w:val="28"/>
                <w:szCs w:val="28"/>
              </w:rPr>
              <w:t xml:space="preserve"> з метою надання неправомірної вигоди службовій особі (у тому числі службовій особі іноземної держави)</w:t>
            </w:r>
          </w:p>
        </w:tc>
      </w:tr>
    </w:tbl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A83" w:rsidRPr="002B2E8A" w:rsidRDefault="00BF4A83" w:rsidP="002B2E8A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83" w:rsidRPr="00510D43" w:rsidRDefault="00BF4A83" w:rsidP="002B2E8A">
      <w:pPr>
        <w:spacing w:after="0" w:line="240" w:lineRule="auto"/>
        <w:ind w:left="113" w:right="113"/>
        <w:jc w:val="both"/>
      </w:pP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 w:rsidRPr="00510D4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Сергій МАРЧЕНКО</w:t>
      </w:r>
    </w:p>
    <w:p w:rsidR="00A54F8A" w:rsidRDefault="00A54F8A" w:rsidP="002B2E8A">
      <w:pPr>
        <w:ind w:left="113" w:right="113"/>
      </w:pPr>
    </w:p>
    <w:sectPr w:rsidR="00A54F8A" w:rsidSect="00F80D21">
      <w:headerReference w:type="default" r:id="rId6"/>
      <w:pgSz w:w="11906" w:h="16838"/>
      <w:pgMar w:top="709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11" w:rsidRDefault="00570611">
      <w:pPr>
        <w:spacing w:after="0" w:line="240" w:lineRule="auto"/>
      </w:pPr>
      <w:r>
        <w:separator/>
      </w:r>
    </w:p>
  </w:endnote>
  <w:endnote w:type="continuationSeparator" w:id="0">
    <w:p w:rsidR="00570611" w:rsidRDefault="005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11" w:rsidRDefault="00570611">
      <w:pPr>
        <w:spacing w:after="0" w:line="240" w:lineRule="auto"/>
      </w:pPr>
      <w:r>
        <w:separator/>
      </w:r>
    </w:p>
  </w:footnote>
  <w:footnote w:type="continuationSeparator" w:id="0">
    <w:p w:rsidR="00570611" w:rsidRDefault="0057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701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167C" w:rsidRPr="00684BC6" w:rsidRDefault="002702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4B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4B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4B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69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4B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167C" w:rsidRDefault="00570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83"/>
    <w:rsid w:val="00042941"/>
    <w:rsid w:val="000C4372"/>
    <w:rsid w:val="00183235"/>
    <w:rsid w:val="001B35C2"/>
    <w:rsid w:val="001E779F"/>
    <w:rsid w:val="0027025B"/>
    <w:rsid w:val="0029755A"/>
    <w:rsid w:val="002B2E8A"/>
    <w:rsid w:val="002C0D18"/>
    <w:rsid w:val="002C2104"/>
    <w:rsid w:val="00340DBD"/>
    <w:rsid w:val="0035427C"/>
    <w:rsid w:val="00394772"/>
    <w:rsid w:val="003A2405"/>
    <w:rsid w:val="003D5CED"/>
    <w:rsid w:val="00410DD8"/>
    <w:rsid w:val="00483739"/>
    <w:rsid w:val="004D58A9"/>
    <w:rsid w:val="00507D27"/>
    <w:rsid w:val="005503D4"/>
    <w:rsid w:val="00567EF6"/>
    <w:rsid w:val="00570611"/>
    <w:rsid w:val="00611DE4"/>
    <w:rsid w:val="00631BB0"/>
    <w:rsid w:val="006B2B8F"/>
    <w:rsid w:val="00703BC8"/>
    <w:rsid w:val="00722ECF"/>
    <w:rsid w:val="007B3574"/>
    <w:rsid w:val="00803FE4"/>
    <w:rsid w:val="008365CC"/>
    <w:rsid w:val="008A182B"/>
    <w:rsid w:val="008E5915"/>
    <w:rsid w:val="008F64BE"/>
    <w:rsid w:val="00912AEB"/>
    <w:rsid w:val="009568B0"/>
    <w:rsid w:val="00A54F8A"/>
    <w:rsid w:val="00A56A08"/>
    <w:rsid w:val="00A64EC5"/>
    <w:rsid w:val="00A7547B"/>
    <w:rsid w:val="00A975F9"/>
    <w:rsid w:val="00AF0509"/>
    <w:rsid w:val="00BC69AC"/>
    <w:rsid w:val="00BF4A83"/>
    <w:rsid w:val="00C21157"/>
    <w:rsid w:val="00E86D64"/>
    <w:rsid w:val="00EE61E1"/>
    <w:rsid w:val="00F11BD0"/>
    <w:rsid w:val="00F30E07"/>
    <w:rsid w:val="00F80D21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FC822-B1E2-4DD8-9449-94F792FB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F4A83"/>
  </w:style>
  <w:style w:type="paragraph" w:styleId="a5">
    <w:name w:val="Balloon Text"/>
    <w:basedOn w:val="a"/>
    <w:link w:val="a6"/>
    <w:uiPriority w:val="99"/>
    <w:semiHidden/>
    <w:unhideWhenUsed/>
    <w:rsid w:val="002B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2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3969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Нестеренко Ірина Анатоліївна</cp:lastModifiedBy>
  <cp:revision>5</cp:revision>
  <cp:lastPrinted>2025-02-20T11:22:00Z</cp:lastPrinted>
  <dcterms:created xsi:type="dcterms:W3CDTF">2025-03-06T07:44:00Z</dcterms:created>
  <dcterms:modified xsi:type="dcterms:W3CDTF">2025-03-06T12:43:00Z</dcterms:modified>
</cp:coreProperties>
</file>