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3"/>
      </w:tblGrid>
      <w:tr w:rsidR="00AC7167" w:rsidRPr="00AC716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630" w:rsidRPr="00AC7167" w:rsidRDefault="00AC7167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bookmarkStart w:id="0" w:name="n2"/>
            <w:bookmarkEnd w:id="0"/>
            <w:r w:rsidRPr="00AC7167">
              <w:rPr>
                <w:rStyle w:val="spanrvts0"/>
                <w:noProof/>
                <w:lang w:val="uk-UA"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167" w:rsidRPr="00AC716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630" w:rsidRPr="00AC7167" w:rsidRDefault="00AC7167">
            <w:pPr>
              <w:pStyle w:val="rvps17"/>
              <w:spacing w:before="300"/>
              <w:ind w:left="450" w:right="450"/>
              <w:rPr>
                <w:rStyle w:val="spanrvts0"/>
                <w:lang w:val="uk" w:eastAsia="uk"/>
              </w:rPr>
            </w:pPr>
            <w:r w:rsidRPr="00AC7167">
              <w:rPr>
                <w:rStyle w:val="spanrvts78"/>
                <w:lang w:val="uk" w:eastAsia="uk"/>
              </w:rPr>
              <w:t>ЗАКОН УКРАЇНИ</w:t>
            </w:r>
          </w:p>
        </w:tc>
      </w:tr>
    </w:tbl>
    <w:p w:rsidR="00146630" w:rsidRPr="00AC7167" w:rsidRDefault="00AC7167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1" w:name="n3"/>
      <w:bookmarkEnd w:id="1"/>
      <w:r w:rsidRPr="00AC7167">
        <w:rPr>
          <w:rStyle w:val="spanrvts23"/>
          <w:lang w:val="uk" w:eastAsia="uk"/>
        </w:rPr>
        <w:t xml:space="preserve">Про внесення змін до Податкового кодексу України та інших законів України щодо особливостей оподаткування акцизним податком спирту етилового та </w:t>
      </w:r>
      <w:proofErr w:type="spellStart"/>
      <w:r w:rsidRPr="00AC7167">
        <w:rPr>
          <w:rStyle w:val="spanrvts23"/>
          <w:lang w:val="uk" w:eastAsia="uk"/>
        </w:rPr>
        <w:t>біоетанолу</w:t>
      </w:r>
      <w:proofErr w:type="spellEnd"/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2" w:name="n4"/>
      <w:bookmarkEnd w:id="2"/>
      <w:r w:rsidRPr="00AC7167">
        <w:rPr>
          <w:rStyle w:val="spanrvts0"/>
          <w:lang w:val="uk" w:eastAsia="uk"/>
        </w:rPr>
        <w:t xml:space="preserve">Верховна Рада України </w:t>
      </w:r>
      <w:r w:rsidRPr="00AC7167">
        <w:rPr>
          <w:rStyle w:val="spanrvts52"/>
          <w:lang w:val="uk" w:eastAsia="uk"/>
        </w:rPr>
        <w:t>постановляє: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3" w:name="n5"/>
      <w:bookmarkEnd w:id="3"/>
      <w:r w:rsidRPr="00AC7167">
        <w:rPr>
          <w:rStyle w:val="spanrvts0"/>
          <w:lang w:val="uk" w:eastAsia="uk"/>
        </w:rPr>
        <w:t xml:space="preserve">I. </w:t>
      </w:r>
      <w:r w:rsidRPr="00AC7167">
        <w:rPr>
          <w:rStyle w:val="arvts96"/>
          <w:color w:val="auto"/>
          <w:lang w:val="uk" w:eastAsia="uk"/>
        </w:rPr>
        <w:t>Підрозділ 5</w:t>
      </w:r>
      <w:r w:rsidRPr="00AC7167">
        <w:rPr>
          <w:rStyle w:val="spanrvts0"/>
          <w:lang w:val="uk" w:eastAsia="uk"/>
        </w:rPr>
        <w:t xml:space="preserve"> розділу XX "Перехідні положення" Податкового кодексу України (Відомості Верховної Ради України, 2011 р., №№ 13-17, ст. 112) доповнити пунктом 49 такого змісту: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4" w:name="n6"/>
      <w:bookmarkEnd w:id="4"/>
      <w:r w:rsidRPr="00AC7167">
        <w:rPr>
          <w:rStyle w:val="spanrvts0"/>
          <w:lang w:val="uk" w:eastAsia="uk"/>
        </w:rPr>
        <w:t>"49</w:t>
      </w:r>
      <w:r w:rsidRPr="00AC7167">
        <w:rPr>
          <w:rStyle w:val="spanrvts0"/>
          <w:lang w:val="uk" w:eastAsia="uk"/>
        </w:rPr>
        <w:t>. Тимчасово, до набуття Україною повно</w:t>
      </w:r>
      <w:bookmarkStart w:id="5" w:name="_GoBack"/>
      <w:bookmarkEnd w:id="5"/>
      <w:r w:rsidRPr="00AC7167">
        <w:rPr>
          <w:rStyle w:val="spanrvts0"/>
          <w:lang w:val="uk" w:eastAsia="uk"/>
        </w:rPr>
        <w:t xml:space="preserve">правного членства в Європейському Союзі, але не довше ніж до 1 січня 2030 року, виробники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обчислюють акцизний податок з урахуванням таких особливостей.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6" w:name="n7"/>
      <w:bookmarkEnd w:id="6"/>
      <w:r w:rsidRPr="00AC7167">
        <w:rPr>
          <w:rStyle w:val="spanrvts0"/>
          <w:lang w:val="uk" w:eastAsia="uk"/>
        </w:rPr>
        <w:t xml:space="preserve">49.1. Виробники спирту етилового, </w:t>
      </w:r>
      <w:proofErr w:type="spellStart"/>
      <w:r w:rsidRPr="00AC7167">
        <w:rPr>
          <w:rStyle w:val="spanrvts0"/>
          <w:lang w:val="uk" w:eastAsia="uk"/>
        </w:rPr>
        <w:t>біо</w:t>
      </w:r>
      <w:r w:rsidRPr="00AC7167">
        <w:rPr>
          <w:rStyle w:val="spanrvts0"/>
          <w:lang w:val="uk" w:eastAsia="uk"/>
        </w:rPr>
        <w:t>етанолу</w:t>
      </w:r>
      <w:proofErr w:type="spellEnd"/>
      <w:r w:rsidRPr="00AC7167">
        <w:rPr>
          <w:rStyle w:val="spanrvts0"/>
          <w:lang w:val="uk" w:eastAsia="uk"/>
        </w:rPr>
        <w:t xml:space="preserve"> при обчисленні за податковий (звітний) період акцизного податку з виробленого на митній території України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враховують значення гарантованого податкового зобов’язання з акцизного податку за такий період.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7" w:name="n8"/>
      <w:bookmarkEnd w:id="7"/>
      <w:r w:rsidRPr="00AC7167">
        <w:rPr>
          <w:rStyle w:val="spanrvts0"/>
          <w:lang w:val="uk" w:eastAsia="uk"/>
        </w:rPr>
        <w:t xml:space="preserve">Під гарантованим </w:t>
      </w:r>
      <w:r w:rsidRPr="00AC7167">
        <w:rPr>
          <w:rStyle w:val="spanrvts0"/>
          <w:lang w:val="uk" w:eastAsia="uk"/>
        </w:rPr>
        <w:t xml:space="preserve">податковим зобов’язанням з акцизного податку розуміється величина податкового зобов’язання з акцизного податку, розрахована виходячи з максимальної продуктивності обладнання для виробництва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8" w:name="n9"/>
      <w:bookmarkEnd w:id="8"/>
      <w:r w:rsidRPr="00AC7167">
        <w:rPr>
          <w:rStyle w:val="spanrvts0"/>
          <w:lang w:val="uk" w:eastAsia="uk"/>
        </w:rPr>
        <w:t>Під максимальною продуктивністю обла</w:t>
      </w:r>
      <w:r w:rsidRPr="00AC7167">
        <w:rPr>
          <w:rStyle w:val="spanrvts0"/>
          <w:lang w:val="uk" w:eastAsia="uk"/>
        </w:rPr>
        <w:t xml:space="preserve">днання для виробництва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розуміється максимальний обсяг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в літрах 100-відсоткового спирту етилового, який може бути вироблений за добу на обладнанні, що забезпечує повний технологічний цикл виробництва</w:t>
      </w:r>
      <w:r w:rsidRPr="00AC7167">
        <w:rPr>
          <w:rStyle w:val="spanrvts0"/>
          <w:lang w:val="uk" w:eastAsia="uk"/>
        </w:rPr>
        <w:t xml:space="preserve">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9" w:name="n10"/>
      <w:bookmarkEnd w:id="9"/>
      <w:r w:rsidRPr="00AC7167">
        <w:rPr>
          <w:rStyle w:val="spanrvts0"/>
          <w:lang w:val="uk" w:eastAsia="uk"/>
        </w:rPr>
        <w:t>49.2. Гарантоване податкове зобов’язання з акцизного податку за податковий (звітний) період (ГПЗ) обчислюється за формулою: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10" w:name="n11"/>
      <w:bookmarkEnd w:id="10"/>
      <w:r w:rsidRPr="00AC7167">
        <w:rPr>
          <w:rStyle w:val="spanrvts0"/>
          <w:lang w:val="uk" w:eastAsia="uk"/>
        </w:rPr>
        <w:t xml:space="preserve">ГПЗ = Об </w:t>
      </w:r>
      <w:r w:rsidRPr="00AC7167">
        <w:rPr>
          <w:rStyle w:val="spanrvts80"/>
          <w:lang w:val="uk" w:eastAsia="uk"/>
        </w:rPr>
        <w:t>×</w:t>
      </w:r>
      <w:r w:rsidRPr="00AC7167">
        <w:rPr>
          <w:rStyle w:val="spanrvts0"/>
          <w:lang w:val="uk" w:eastAsia="uk"/>
        </w:rPr>
        <w:t xml:space="preserve"> К </w:t>
      </w:r>
      <w:r w:rsidRPr="00AC7167">
        <w:rPr>
          <w:rStyle w:val="spanrvts80"/>
          <w:lang w:val="uk" w:eastAsia="uk"/>
        </w:rPr>
        <w:t>×</w:t>
      </w:r>
      <w:r w:rsidRPr="00AC7167">
        <w:rPr>
          <w:rStyle w:val="spanrvts0"/>
          <w:lang w:val="uk" w:eastAsia="uk"/>
        </w:rPr>
        <w:t xml:space="preserve"> </w:t>
      </w:r>
      <w:proofErr w:type="spellStart"/>
      <w:r w:rsidRPr="00AC7167">
        <w:rPr>
          <w:rStyle w:val="spanrvts0"/>
          <w:lang w:val="uk" w:eastAsia="uk"/>
        </w:rPr>
        <w:t>Ст</w:t>
      </w:r>
      <w:proofErr w:type="spellEnd"/>
      <w:r w:rsidRPr="00AC7167">
        <w:rPr>
          <w:rStyle w:val="spanrvts0"/>
          <w:lang w:val="uk" w:eastAsia="uk"/>
        </w:rPr>
        <w:t>, де: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11" w:name="n12"/>
      <w:bookmarkEnd w:id="11"/>
      <w:r w:rsidRPr="00AC7167">
        <w:rPr>
          <w:rStyle w:val="spanrvts0"/>
          <w:lang w:val="uk" w:eastAsia="uk"/>
        </w:rPr>
        <w:t xml:space="preserve">Об - обсяг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в літрах 100-відсоткового спирту етило</w:t>
      </w:r>
      <w:r w:rsidRPr="00AC7167">
        <w:rPr>
          <w:rStyle w:val="spanrvts0"/>
          <w:lang w:val="uk" w:eastAsia="uk"/>
        </w:rPr>
        <w:t xml:space="preserve">вого, визначений як максимальна продуктивність обладнання для виробництва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за добу;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12" w:name="n13"/>
      <w:bookmarkEnd w:id="12"/>
      <w:r w:rsidRPr="00AC7167">
        <w:rPr>
          <w:rStyle w:val="spanrvts0"/>
          <w:lang w:val="uk" w:eastAsia="uk"/>
        </w:rPr>
        <w:t>К - кількість днів у календарному місяці податкового (звітного) періоду;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13" w:name="n14"/>
      <w:bookmarkEnd w:id="13"/>
      <w:proofErr w:type="spellStart"/>
      <w:r w:rsidRPr="00AC7167">
        <w:rPr>
          <w:rStyle w:val="spanrvts0"/>
          <w:lang w:val="uk" w:eastAsia="uk"/>
        </w:rPr>
        <w:t>Ст</w:t>
      </w:r>
      <w:proofErr w:type="spellEnd"/>
      <w:r w:rsidRPr="00AC7167">
        <w:rPr>
          <w:rStyle w:val="spanrvts0"/>
          <w:lang w:val="uk" w:eastAsia="uk"/>
        </w:rPr>
        <w:t xml:space="preserve"> - ставка акцизного податку, визначена пунктом 215.3 статті 215 цього</w:t>
      </w:r>
      <w:r w:rsidRPr="00AC7167">
        <w:rPr>
          <w:rStyle w:val="spanrvts0"/>
          <w:lang w:val="uk" w:eastAsia="uk"/>
        </w:rPr>
        <w:t xml:space="preserve"> Кодексу, діюча на перше число податкового (звітного) періоду.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14" w:name="n15"/>
      <w:bookmarkEnd w:id="14"/>
      <w:r w:rsidRPr="00AC7167">
        <w:rPr>
          <w:rStyle w:val="spanrvts0"/>
          <w:lang w:val="uk" w:eastAsia="uk"/>
        </w:rPr>
        <w:t>При цьому: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15" w:name="n16"/>
      <w:bookmarkEnd w:id="15"/>
      <w:r w:rsidRPr="00AC7167">
        <w:rPr>
          <w:rStyle w:val="spanrvts0"/>
          <w:lang w:val="uk" w:eastAsia="uk"/>
        </w:rPr>
        <w:t xml:space="preserve">значення показника "Об </w:t>
      </w:r>
      <w:r w:rsidRPr="00AC7167">
        <w:rPr>
          <w:rStyle w:val="spanrvts80"/>
          <w:lang w:val="uk" w:eastAsia="uk"/>
        </w:rPr>
        <w:t>×</w:t>
      </w:r>
      <w:r w:rsidRPr="00AC7167">
        <w:rPr>
          <w:rStyle w:val="spanrvts0"/>
          <w:lang w:val="uk" w:eastAsia="uk"/>
        </w:rPr>
        <w:t xml:space="preserve"> К" збільшується на обсяг залишку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на початок податкового (звітного) періоду та зменшується на обсяг реалізованого у податковому </w:t>
      </w:r>
      <w:r w:rsidRPr="00AC7167">
        <w:rPr>
          <w:rStyle w:val="spanrvts0"/>
          <w:lang w:val="uk" w:eastAsia="uk"/>
        </w:rPr>
        <w:lastRenderedPageBreak/>
        <w:t xml:space="preserve">(звітному) періоді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, в тому числі у разі його передачі в межах одного п</w:t>
      </w:r>
      <w:r w:rsidRPr="00AC7167">
        <w:rPr>
          <w:rStyle w:val="spanrvts0"/>
          <w:lang w:val="uk" w:eastAsia="uk"/>
        </w:rPr>
        <w:t xml:space="preserve">ідприємства, та на обсяг залишку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на кінець податкового (звітного) періоду. Обсяги залишків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, на початок та на кінець податкового (звітного) періоду, мають бути підтверджені результатами інвентаризаці</w:t>
      </w:r>
      <w:r w:rsidRPr="00AC7167">
        <w:rPr>
          <w:rStyle w:val="spanrvts0"/>
          <w:lang w:val="uk" w:eastAsia="uk"/>
        </w:rPr>
        <w:t>ї, що проводиться на перше число кожного місяця відповідно до пункту 230.14 статті 230 цього Кодексу,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16" w:name="n17"/>
      <w:bookmarkEnd w:id="16"/>
      <w:r w:rsidRPr="00AC7167">
        <w:rPr>
          <w:rStyle w:val="spanrvts0"/>
          <w:lang w:val="uk" w:eastAsia="uk"/>
        </w:rPr>
        <w:t xml:space="preserve">значення показника "К" зменшується на кількість днів, протягом яких виробництво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не здійснювалося через зупинку виробництва аб</w:t>
      </w:r>
      <w:r w:rsidRPr="00AC7167">
        <w:rPr>
          <w:rStyle w:val="spanrvts0"/>
          <w:lang w:val="uk" w:eastAsia="uk"/>
        </w:rPr>
        <w:t>о внаслідок технічних чи регламентних робіт, за умови повідомлення про такі обставини в день їх настання в письмовій формі постійного представника контролюючого органу на акцизному складі та в електронній формі, у порядку, визначеному статтею 42 цього Коде</w:t>
      </w:r>
      <w:r w:rsidRPr="00AC7167">
        <w:rPr>
          <w:rStyle w:val="spanrvts0"/>
          <w:lang w:val="uk" w:eastAsia="uk"/>
        </w:rPr>
        <w:t xml:space="preserve">ксу, центрального органу виконавчої влади, що реалізує державну податкову політику, з метою опломбування місць можливого доступу до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, їх </w:t>
      </w:r>
      <w:proofErr w:type="spellStart"/>
      <w:r w:rsidRPr="00AC7167">
        <w:rPr>
          <w:rStyle w:val="spanrvts0"/>
          <w:lang w:val="uk" w:eastAsia="uk"/>
        </w:rPr>
        <w:t>розпломбування</w:t>
      </w:r>
      <w:proofErr w:type="spellEnd"/>
      <w:r w:rsidRPr="00AC7167">
        <w:rPr>
          <w:rStyle w:val="spanrvts0"/>
          <w:lang w:val="uk" w:eastAsia="uk"/>
        </w:rPr>
        <w:t xml:space="preserve"> після закінчення дії обставин, визначених цим пунктом, у порядку, визначеном</w:t>
      </w:r>
      <w:r w:rsidRPr="00AC7167">
        <w:rPr>
          <w:rStyle w:val="spanrvts0"/>
          <w:lang w:val="uk" w:eastAsia="uk"/>
        </w:rPr>
        <w:t xml:space="preserve">у </w:t>
      </w:r>
      <w:r w:rsidRPr="00AC7167">
        <w:rPr>
          <w:rStyle w:val="arvts96"/>
          <w:color w:val="auto"/>
          <w:lang w:val="uk" w:eastAsia="uk"/>
        </w:rPr>
        <w:t>Законом України</w:t>
      </w:r>
      <w:r w:rsidRPr="00AC7167">
        <w:rPr>
          <w:rStyle w:val="spanrvts0"/>
          <w:lang w:val="uk" w:eastAsia="uk"/>
        </w:rPr>
        <w:t xml:space="preserve"> "Про державне регулювання виробництва і обігу спирту етилового, спиртових дистилятів,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, алкогольних напоїв, тютюнових виробів, тютюнової сировини, рідин, що</w:t>
      </w:r>
      <w:r w:rsidRPr="00AC7167">
        <w:rPr>
          <w:rStyle w:val="spanrvts0"/>
          <w:lang w:val="uk" w:eastAsia="uk"/>
        </w:rPr>
        <w:t xml:space="preserve"> використовуються в електронних сигаретах, та пального".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17" w:name="n18"/>
      <w:bookmarkEnd w:id="17"/>
      <w:r w:rsidRPr="00AC7167">
        <w:rPr>
          <w:rStyle w:val="spanrvts0"/>
          <w:lang w:val="uk" w:eastAsia="uk"/>
        </w:rPr>
        <w:t xml:space="preserve">Платник податку в податковій декларації зобов’язаний збільшити суму податкового зобов’язання з акцизного податку із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, визначеного за результатом здійснених протягом податк</w:t>
      </w:r>
      <w:r w:rsidRPr="00AC7167">
        <w:rPr>
          <w:rStyle w:val="spanrvts0"/>
          <w:lang w:val="uk" w:eastAsia="uk"/>
        </w:rPr>
        <w:t>ового (звітного) періоду оподатковуваних операцій, на суму гарантованого податкового зобов’язання з акцизного податку за відповідний податковий (звітний) період.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18" w:name="n19"/>
      <w:bookmarkEnd w:id="18"/>
      <w:r w:rsidRPr="00AC7167">
        <w:rPr>
          <w:rStyle w:val="spanrvts0"/>
          <w:lang w:val="uk" w:eastAsia="uk"/>
        </w:rPr>
        <w:t xml:space="preserve">Вимоги цього пункту не поширюються на суб’єктів господарювання, які мають ліцензію на право </w:t>
      </w:r>
      <w:r w:rsidRPr="00AC7167">
        <w:rPr>
          <w:rStyle w:val="spanrvts0"/>
          <w:lang w:val="uk" w:eastAsia="uk"/>
        </w:rPr>
        <w:t xml:space="preserve">виробництва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та здійснюють виробництво виключно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".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19" w:name="n20"/>
      <w:bookmarkEnd w:id="19"/>
      <w:r w:rsidRPr="00AC7167">
        <w:rPr>
          <w:rStyle w:val="spanrvts0"/>
          <w:lang w:val="uk" w:eastAsia="uk"/>
        </w:rPr>
        <w:t>II. Прикінцеві та перехідні положення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20" w:name="n21"/>
      <w:bookmarkEnd w:id="20"/>
      <w:r w:rsidRPr="00AC7167">
        <w:rPr>
          <w:rStyle w:val="spanrvts0"/>
          <w:lang w:val="uk" w:eastAsia="uk"/>
        </w:rPr>
        <w:t>1. Цей Закон набирає чинності з дня, наступного за днем його опублікування, та вводиться в дію з першого числа четвертого місяця, наступного за міс</w:t>
      </w:r>
      <w:r w:rsidRPr="00AC7167">
        <w:rPr>
          <w:rStyle w:val="spanrvts0"/>
          <w:lang w:val="uk" w:eastAsia="uk"/>
        </w:rPr>
        <w:t>яцем його опублікування.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21" w:name="n22"/>
      <w:bookmarkEnd w:id="21"/>
      <w:r w:rsidRPr="00AC7167">
        <w:rPr>
          <w:rStyle w:val="spanrvts0"/>
          <w:lang w:val="uk" w:eastAsia="uk"/>
        </w:rPr>
        <w:t>2. Першим податковим (звітним) періодом, за який розраховується гарантоване податкове зобов’язання з акцизного податку, є календарний місяць, наступний за місяцем введення в дію цього Закону.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22" w:name="n23"/>
      <w:bookmarkEnd w:id="22"/>
      <w:r w:rsidRPr="00AC7167">
        <w:rPr>
          <w:rStyle w:val="spanrvts0"/>
          <w:lang w:val="uk" w:eastAsia="uk"/>
        </w:rPr>
        <w:t>3. Суб’єкти господарювання, які отримал</w:t>
      </w:r>
      <w:r w:rsidRPr="00AC7167">
        <w:rPr>
          <w:rStyle w:val="spanrvts0"/>
          <w:lang w:val="uk" w:eastAsia="uk"/>
        </w:rPr>
        <w:t xml:space="preserve">и ліцензію на право виробництва спирту етилового або ліцензію на право виробництва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до дати введення в дію цього Закону, зобов’язані надати розрахунок максимальної продуктивності обладнання для виробництва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центральном</w:t>
      </w:r>
      <w:r w:rsidRPr="00AC7167">
        <w:rPr>
          <w:rStyle w:val="spanrvts0"/>
          <w:lang w:val="uk" w:eastAsia="uk"/>
        </w:rPr>
        <w:t>у органу виконавчої влади, що реалізує державну податкову політику, протягом одного календарного місяця, наступного за місяцем введення в дію цього Закону.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23" w:name="n24"/>
      <w:bookmarkEnd w:id="23"/>
      <w:r w:rsidRPr="00AC7167">
        <w:rPr>
          <w:rStyle w:val="spanrvts0"/>
          <w:lang w:val="uk" w:eastAsia="uk"/>
        </w:rPr>
        <w:t>4. Установити, що до порядку підготовки та прийняття нормативно-правових актів, які приймаються на в</w:t>
      </w:r>
      <w:r w:rsidRPr="00AC7167">
        <w:rPr>
          <w:rStyle w:val="spanrvts0"/>
          <w:lang w:val="uk" w:eastAsia="uk"/>
        </w:rPr>
        <w:t xml:space="preserve">иконання вимог цього Закону, не застосовуються вимоги </w:t>
      </w:r>
      <w:r w:rsidRPr="00AC7167">
        <w:rPr>
          <w:rStyle w:val="arvts96"/>
          <w:color w:val="auto"/>
          <w:lang w:val="uk" w:eastAsia="uk"/>
        </w:rPr>
        <w:t>Закону України</w:t>
      </w:r>
      <w:r w:rsidRPr="00AC7167">
        <w:rPr>
          <w:rStyle w:val="spanrvts0"/>
          <w:lang w:val="uk" w:eastAsia="uk"/>
        </w:rPr>
        <w:t xml:space="preserve"> "Про засади державної регуляторної політики у сфері господарської діяльності".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24" w:name="n25"/>
      <w:bookmarkEnd w:id="24"/>
      <w:r w:rsidRPr="00AC7167">
        <w:rPr>
          <w:rStyle w:val="spanrvts0"/>
          <w:lang w:val="uk" w:eastAsia="uk"/>
        </w:rPr>
        <w:t xml:space="preserve">5. </w:t>
      </w:r>
      <w:proofErr w:type="spellStart"/>
      <w:r w:rsidRPr="00AC7167">
        <w:rPr>
          <w:rStyle w:val="spanrvts0"/>
          <w:lang w:val="uk" w:eastAsia="uk"/>
        </w:rPr>
        <w:t>Внести</w:t>
      </w:r>
      <w:proofErr w:type="spellEnd"/>
      <w:r w:rsidRPr="00AC7167">
        <w:rPr>
          <w:rStyle w:val="spanrvts0"/>
          <w:lang w:val="uk" w:eastAsia="uk"/>
        </w:rPr>
        <w:t xml:space="preserve"> до Закону України "Про дер</w:t>
      </w:r>
      <w:r w:rsidRPr="00AC7167">
        <w:rPr>
          <w:rStyle w:val="spanrvts0"/>
          <w:lang w:val="uk" w:eastAsia="uk"/>
        </w:rPr>
        <w:t xml:space="preserve">жавне регулювання виробництва і обігу спирту етилового, спиртових дистилятів,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, алкогольних напоїв, тютюнових виробів, тютюнової сировини, рідин, що використовуються в електронних сигаретах, та пального" від 18 червня 2024 року </w:t>
      </w:r>
      <w:r w:rsidRPr="00AC7167">
        <w:rPr>
          <w:rStyle w:val="arvts96"/>
          <w:color w:val="auto"/>
          <w:lang w:val="uk" w:eastAsia="uk"/>
        </w:rPr>
        <w:t>№ 3817-IX</w:t>
      </w:r>
      <w:r w:rsidRPr="00AC7167">
        <w:rPr>
          <w:rStyle w:val="spanrvts0"/>
          <w:lang w:val="uk" w:eastAsia="uk"/>
        </w:rPr>
        <w:t xml:space="preserve"> такі зміни: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25" w:name="n26"/>
      <w:bookmarkEnd w:id="25"/>
      <w:r w:rsidRPr="00AC7167">
        <w:rPr>
          <w:rStyle w:val="arvts96"/>
          <w:color w:val="auto"/>
          <w:lang w:val="uk" w:eastAsia="uk"/>
        </w:rPr>
        <w:t>частину другу</w:t>
      </w:r>
      <w:r w:rsidRPr="00AC7167">
        <w:rPr>
          <w:rStyle w:val="spanrvts0"/>
          <w:lang w:val="uk" w:eastAsia="uk"/>
        </w:rPr>
        <w:t xml:space="preserve"> статті 3 доповнити абзацами такого змісту: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26" w:name="n27"/>
      <w:bookmarkEnd w:id="26"/>
      <w:r w:rsidRPr="00AC7167">
        <w:rPr>
          <w:rStyle w:val="spanrvts0"/>
          <w:lang w:val="uk" w:eastAsia="uk"/>
        </w:rPr>
        <w:lastRenderedPageBreak/>
        <w:t>"Суб’єкти господарювання, які отримали лі</w:t>
      </w:r>
      <w:r w:rsidRPr="00AC7167">
        <w:rPr>
          <w:rStyle w:val="spanrvts0"/>
          <w:lang w:val="uk" w:eastAsia="uk"/>
        </w:rPr>
        <w:t xml:space="preserve">цензію на право виробництва спирту етилового або ліцензію на право виробництва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, зобов’язані до початку провадження своєї діяльності надати центральному органу виконавчої влади, що реалізує державну податкову політику, розрахунок максимальної про</w:t>
      </w:r>
      <w:r w:rsidRPr="00AC7167">
        <w:rPr>
          <w:rStyle w:val="spanrvts0"/>
          <w:lang w:val="uk" w:eastAsia="uk"/>
        </w:rPr>
        <w:t xml:space="preserve">дуктивності обладнання для виробництва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за формою, передбаченою порядком визначення максимальної продуктивності обладнання для виробництва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, затвердженим Кабінетом Міністрів України.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27" w:name="n28"/>
      <w:bookmarkEnd w:id="27"/>
      <w:r w:rsidRPr="00AC7167">
        <w:rPr>
          <w:rStyle w:val="spanrvts0"/>
          <w:lang w:val="uk" w:eastAsia="uk"/>
        </w:rPr>
        <w:t>У разі зміни макс</w:t>
      </w:r>
      <w:r w:rsidRPr="00AC7167">
        <w:rPr>
          <w:rStyle w:val="spanrvts0"/>
          <w:lang w:val="uk" w:eastAsia="uk"/>
        </w:rPr>
        <w:t xml:space="preserve">имальної продуктивності обладнання для виробництва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такі суб’єкти господарювання зобов’язані надати центральному органу виконавчої влади, що реалізує державну податкову політику, оновлений розрахунок протягом 30 календарних днів</w:t>
      </w:r>
      <w:r w:rsidRPr="00AC7167">
        <w:rPr>
          <w:rStyle w:val="spanrvts0"/>
          <w:lang w:val="uk" w:eastAsia="uk"/>
        </w:rPr>
        <w:t xml:space="preserve"> з дня такої зміни";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28" w:name="n29"/>
      <w:bookmarkEnd w:id="28"/>
      <w:r w:rsidRPr="00AC7167">
        <w:rPr>
          <w:rStyle w:val="spanrvts0"/>
          <w:lang w:val="uk" w:eastAsia="uk"/>
        </w:rPr>
        <w:t xml:space="preserve">у </w:t>
      </w:r>
      <w:r w:rsidRPr="00AC7167">
        <w:rPr>
          <w:rStyle w:val="arvts96"/>
          <w:color w:val="auto"/>
          <w:lang w:val="uk" w:eastAsia="uk"/>
        </w:rPr>
        <w:t>статті 46</w:t>
      </w:r>
      <w:r w:rsidRPr="00AC7167">
        <w:rPr>
          <w:rStyle w:val="spanrvts0"/>
          <w:lang w:val="uk" w:eastAsia="uk"/>
        </w:rPr>
        <w:t>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29" w:name="n30"/>
      <w:bookmarkEnd w:id="29"/>
      <w:r w:rsidRPr="00AC7167">
        <w:rPr>
          <w:rStyle w:val="spanrvts0"/>
          <w:lang w:val="uk" w:eastAsia="uk"/>
        </w:rPr>
        <w:t>частину другу доповнити пунктами 47 і 48 такого змісту: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30" w:name="n31"/>
      <w:bookmarkEnd w:id="30"/>
      <w:r w:rsidRPr="00AC7167">
        <w:rPr>
          <w:rStyle w:val="spanrvts0"/>
          <w:lang w:val="uk" w:eastAsia="uk"/>
        </w:rPr>
        <w:t>"47) ненадання/несвоєчасне надання центральному органу виконавчої влади, що реалізу</w:t>
      </w:r>
      <w:r w:rsidRPr="00AC7167">
        <w:rPr>
          <w:rStyle w:val="spanrvts0"/>
          <w:lang w:val="uk" w:eastAsia="uk"/>
        </w:rPr>
        <w:t xml:space="preserve">є державну податкову політику, розрахунку максимальної продуктивності обладнання для виробництва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, в тому числі у разі зміни максимальної продуктивності такого обладнання;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31" w:name="n32"/>
      <w:bookmarkEnd w:id="31"/>
      <w:r w:rsidRPr="00AC7167">
        <w:rPr>
          <w:rStyle w:val="spanrvts0"/>
          <w:lang w:val="uk" w:eastAsia="uk"/>
        </w:rPr>
        <w:t xml:space="preserve">48) </w:t>
      </w:r>
      <w:proofErr w:type="spellStart"/>
      <w:r w:rsidRPr="00AC7167">
        <w:rPr>
          <w:rStyle w:val="spanrvts0"/>
          <w:lang w:val="uk" w:eastAsia="uk"/>
        </w:rPr>
        <w:t>ненарахування</w:t>
      </w:r>
      <w:proofErr w:type="spellEnd"/>
      <w:r w:rsidRPr="00AC7167">
        <w:rPr>
          <w:rStyle w:val="spanrvts0"/>
          <w:lang w:val="uk" w:eastAsia="uk"/>
        </w:rPr>
        <w:t xml:space="preserve"> та/або несплата суб’єктом господарюван</w:t>
      </w:r>
      <w:r w:rsidRPr="00AC7167">
        <w:rPr>
          <w:rStyle w:val="spanrvts0"/>
          <w:lang w:val="uk" w:eastAsia="uk"/>
        </w:rPr>
        <w:t xml:space="preserve">ня, який отримав ліцензію на право виробництва спирту етилового або ліцензію на право виробництва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, податкового зобов’язання з акцизного податку за податковий (звітний) період, визначеного з урахуванням гарантованого податкового зобов’язання з ак</w:t>
      </w:r>
      <w:r w:rsidRPr="00AC7167">
        <w:rPr>
          <w:rStyle w:val="spanrvts0"/>
          <w:lang w:val="uk" w:eastAsia="uk"/>
        </w:rPr>
        <w:t xml:space="preserve">цизного податку, у визначений </w:t>
      </w:r>
      <w:r w:rsidRPr="00AC7167">
        <w:rPr>
          <w:rStyle w:val="arvts96"/>
          <w:color w:val="auto"/>
          <w:lang w:val="uk" w:eastAsia="uk"/>
        </w:rPr>
        <w:t>Податковим кодексом України</w:t>
      </w:r>
      <w:r w:rsidRPr="00AC7167">
        <w:rPr>
          <w:rStyle w:val="spanrvts0"/>
          <w:lang w:val="uk" w:eastAsia="uk"/>
        </w:rPr>
        <w:t xml:space="preserve"> строк";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32" w:name="n33"/>
      <w:bookmarkEnd w:id="32"/>
      <w:r w:rsidRPr="00AC7167">
        <w:rPr>
          <w:rStyle w:val="spanrvts0"/>
          <w:lang w:val="uk" w:eastAsia="uk"/>
        </w:rPr>
        <w:t>частину дев’яту доповнити абзацом такого змісту: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33" w:name="n34"/>
      <w:bookmarkEnd w:id="33"/>
      <w:r w:rsidRPr="00AC7167">
        <w:rPr>
          <w:rStyle w:val="spanrvts0"/>
          <w:lang w:val="uk" w:eastAsia="uk"/>
        </w:rPr>
        <w:t>"У разі припинення дії ліцензії на право виробництва спирту етилового</w:t>
      </w:r>
      <w:r w:rsidRPr="00AC7167">
        <w:rPr>
          <w:rStyle w:val="spanrvts0"/>
          <w:lang w:val="uk" w:eastAsia="uk"/>
        </w:rPr>
        <w:t xml:space="preserve"> або ліцензії на право виробництва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 xml:space="preserve"> з підстав, визначених пунктами 47 і 48 частини другої цієї статті, суб’єкт господарювання може подати заяву про отримання нової ліцензії на право провадження таких видів діяльності не раніше ніж через 365 днів </w:t>
      </w:r>
      <w:r w:rsidRPr="00AC7167">
        <w:rPr>
          <w:rStyle w:val="spanrvts0"/>
          <w:lang w:val="uk" w:eastAsia="uk"/>
        </w:rPr>
        <w:t>з дати прийняття органом ліцензування такого рішення про припинення дії ліцензії".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34" w:name="n35"/>
      <w:bookmarkEnd w:id="34"/>
      <w:r w:rsidRPr="00AC7167">
        <w:rPr>
          <w:rStyle w:val="spanrvts0"/>
          <w:lang w:val="uk" w:eastAsia="uk"/>
        </w:rPr>
        <w:t>6. Кабінету Міністрів України: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35" w:name="n36"/>
      <w:bookmarkEnd w:id="35"/>
      <w:r w:rsidRPr="00AC7167">
        <w:rPr>
          <w:rStyle w:val="spanrvts0"/>
          <w:lang w:val="uk" w:eastAsia="uk"/>
        </w:rPr>
        <w:t>1) протягом двох місяців з дня набрання чинності цим Законом: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36" w:name="n37"/>
      <w:bookmarkEnd w:id="36"/>
      <w:r w:rsidRPr="00AC7167">
        <w:rPr>
          <w:rStyle w:val="spanrvts0"/>
          <w:lang w:val="uk" w:eastAsia="uk"/>
        </w:rPr>
        <w:t>розробити та затвердити порядок визначення максимальної продуктивності обладнанн</w:t>
      </w:r>
      <w:r w:rsidRPr="00AC7167">
        <w:rPr>
          <w:rStyle w:val="spanrvts0"/>
          <w:lang w:val="uk" w:eastAsia="uk"/>
        </w:rPr>
        <w:t xml:space="preserve">я для виробництва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;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37" w:name="n38"/>
      <w:bookmarkEnd w:id="37"/>
      <w:r w:rsidRPr="00AC7167">
        <w:rPr>
          <w:rStyle w:val="spanrvts0"/>
          <w:lang w:val="uk" w:eastAsia="uk"/>
        </w:rPr>
        <w:t xml:space="preserve">утворити або визначити орган державної влади та/або підприємство, установу, організацію, уповноважені проводити розрахунок максимальної продуктивності обладнання для виробництва спирту етилового, </w:t>
      </w:r>
      <w:proofErr w:type="spellStart"/>
      <w:r w:rsidRPr="00AC7167">
        <w:rPr>
          <w:rStyle w:val="spanrvts0"/>
          <w:lang w:val="uk" w:eastAsia="uk"/>
        </w:rPr>
        <w:t>біоетанолу</w:t>
      </w:r>
      <w:proofErr w:type="spellEnd"/>
      <w:r w:rsidRPr="00AC7167">
        <w:rPr>
          <w:rStyle w:val="spanrvts0"/>
          <w:lang w:val="uk" w:eastAsia="uk"/>
        </w:rPr>
        <w:t>;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38" w:name="n39"/>
      <w:bookmarkEnd w:id="38"/>
      <w:r w:rsidRPr="00AC7167">
        <w:rPr>
          <w:rStyle w:val="spanrvts0"/>
          <w:lang w:val="uk" w:eastAsia="uk"/>
        </w:rPr>
        <w:t>2) протягом трьох місяців з дня набрання чинності цим Законом: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39" w:name="n40"/>
      <w:bookmarkEnd w:id="39"/>
      <w:r w:rsidRPr="00AC7167">
        <w:rPr>
          <w:rStyle w:val="spanrvts0"/>
          <w:lang w:val="uk" w:eastAsia="uk"/>
        </w:rPr>
        <w:t>привести свої нормативно-правові акти у відповідність із цим Законом;</w:t>
      </w:r>
    </w:p>
    <w:p w:rsidR="00146630" w:rsidRPr="00AC7167" w:rsidRDefault="00AC7167">
      <w:pPr>
        <w:pStyle w:val="rvps2"/>
        <w:spacing w:after="150"/>
        <w:rPr>
          <w:rStyle w:val="spanrvts0"/>
          <w:lang w:val="uk" w:eastAsia="uk"/>
        </w:rPr>
      </w:pPr>
      <w:bookmarkStart w:id="40" w:name="n41"/>
      <w:bookmarkEnd w:id="40"/>
      <w:r w:rsidRPr="00AC7167">
        <w:rPr>
          <w:rStyle w:val="spanrvts0"/>
          <w:lang w:val="uk" w:eastAsia="uk"/>
        </w:rPr>
        <w:t>забезпечити приведення міністерствами та іншими центральними органами виконавчої влади їх нормативно-правових актів у відпо</w:t>
      </w:r>
      <w:r w:rsidRPr="00AC7167">
        <w:rPr>
          <w:rStyle w:val="spanrvts0"/>
          <w:lang w:val="uk" w:eastAsia="uk"/>
        </w:rPr>
        <w:t>відність із цим Законом.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992"/>
        <w:gridCol w:w="6981"/>
      </w:tblGrid>
      <w:tr w:rsidR="00AC7167" w:rsidRPr="00AC7167">
        <w:trPr>
          <w:jc w:val="center"/>
        </w:trPr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630" w:rsidRPr="00AC7167" w:rsidRDefault="00AC7167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41" w:name="n42"/>
            <w:bookmarkEnd w:id="41"/>
            <w:r w:rsidRPr="00AC7167">
              <w:rPr>
                <w:rStyle w:val="spanrvts44"/>
                <w:lang w:val="uk" w:eastAsia="uk"/>
              </w:rPr>
              <w:t>Президент України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630" w:rsidRPr="00AC7167" w:rsidRDefault="00AC7167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 w:rsidRPr="00AC7167">
              <w:rPr>
                <w:rStyle w:val="spanrvts44"/>
                <w:lang w:val="uk" w:eastAsia="uk"/>
              </w:rPr>
              <w:t>В. ЗЕЛЕНСЬКИЙ</w:t>
            </w:r>
          </w:p>
        </w:tc>
      </w:tr>
      <w:tr w:rsidR="00AC7167" w:rsidRPr="00AC716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630" w:rsidRPr="00AC7167" w:rsidRDefault="00AC7167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 w:rsidRPr="00AC7167">
              <w:rPr>
                <w:rStyle w:val="spanrvts44"/>
                <w:lang w:val="uk" w:eastAsia="uk"/>
              </w:rPr>
              <w:lastRenderedPageBreak/>
              <w:t xml:space="preserve">м. Київ </w:t>
            </w:r>
            <w:r w:rsidRPr="00AC7167">
              <w:rPr>
                <w:rStyle w:val="spanrvts44"/>
                <w:lang w:val="uk" w:eastAsia="uk"/>
              </w:rPr>
              <w:br/>
              <w:t xml:space="preserve">9 жовтня 2024 року </w:t>
            </w:r>
            <w:r w:rsidRPr="00AC7167">
              <w:rPr>
                <w:rStyle w:val="spanrvts44"/>
                <w:lang w:val="uk" w:eastAsia="uk"/>
              </w:rPr>
              <w:br/>
              <w:t>№ 4014-IX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630" w:rsidRPr="00AC7167" w:rsidRDefault="00146630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</w:p>
        </w:tc>
      </w:tr>
    </w:tbl>
    <w:p w:rsidR="00146630" w:rsidRPr="00AC7167" w:rsidRDefault="00AC7167">
      <w:pPr>
        <w:rPr>
          <w:lang w:val="uk" w:eastAsia="uk"/>
        </w:rPr>
      </w:pPr>
      <w:r w:rsidRPr="00AC7167">
        <w:rPr>
          <w:lang w:val="uk" w:eastAsia="uk"/>
        </w:rPr>
        <w:br/>
      </w:r>
      <w:r w:rsidRPr="00AC7167">
        <w:pict>
          <v:rect id="_x0000_i1025" style="width:468pt;height:0" o:hralign="center" o:hrstd="t" o:hrnoshade="t" o:hr="t" fillcolor="gray" stroked="f">
            <v:path strokeok="f"/>
          </v:rect>
        </w:pict>
      </w:r>
    </w:p>
    <w:sectPr w:rsidR="00146630" w:rsidRPr="00AC7167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57142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C87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30A5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CA98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1818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3883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30C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5E0B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468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30"/>
    <w:rsid w:val="00146630"/>
    <w:rsid w:val="00AC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B09E4-7072-454E-AE34-3709C64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7">
    <w:name w:val="rvps7"/>
    <w:basedOn w:val="a"/>
    <w:pPr>
      <w:jc w:val="center"/>
    </w:pPr>
  </w:style>
  <w:style w:type="paragraph" w:customStyle="1" w:styleId="rvps17">
    <w:name w:val="rvps17"/>
    <w:basedOn w:val="a"/>
    <w:pPr>
      <w:spacing w:line="360" w:lineRule="atLeast"/>
      <w:jc w:val="center"/>
    </w:pPr>
  </w:style>
  <w:style w:type="character" w:customStyle="1" w:styleId="spanrvts78">
    <w:name w:val="span_rvts78"/>
    <w:basedOn w:val="a0"/>
    <w:rPr>
      <w:rFonts w:ascii="Times New Roman" w:eastAsia="Times New Roman" w:hAnsi="Times New Roman" w:cs="Times New Roman"/>
      <w:b/>
      <w:bCs/>
      <w:i/>
      <w:iCs/>
      <w:spacing w:val="60"/>
      <w:sz w:val="40"/>
      <w:szCs w:val="40"/>
    </w:rPr>
  </w:style>
  <w:style w:type="table" w:customStyle="1" w:styleId="articletable">
    <w:name w:val="article_table"/>
    <w:basedOn w:val="a1"/>
    <w:tblPr/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80">
    <w:name w:val="span_rvts80"/>
    <w:basedOn w:val="a0"/>
    <w:rPr>
      <w:rFonts w:ascii="Lucida Sans Unicode" w:eastAsia="Lucida Sans Unicode" w:hAnsi="Lucida Sans Unicode" w:cs="Lucida Sans Unicode"/>
      <w:b/>
      <w:bCs/>
      <w:i w:val="0"/>
      <w:iCs w:val="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5301</Words>
  <Characters>3022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внесення змін до Податкового кодексу України та інших законів України щодо особливостей оподаткування акцизним податком спирту... | від 09.10.2024 № 4014-IX</vt:lpstr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Податкового кодексу України та інших законів України щодо особливостей оподаткування акцизним податком спирту... | від 09.10.2024 № 4014-IX</dc:title>
  <dc:creator>ГЛОБА ОЛЕКСІЙ ВОЛОДИМИРОВИЧ</dc:creator>
  <cp:lastModifiedBy>ГЛОБА ОЛЕКСІЙ ВОЛОДИМИРОВИЧ</cp:lastModifiedBy>
  <cp:revision>2</cp:revision>
  <dcterms:created xsi:type="dcterms:W3CDTF">2025-04-03T09:55:00Z</dcterms:created>
  <dcterms:modified xsi:type="dcterms:W3CDTF">2025-04-03T09:55:00Z</dcterms:modified>
</cp:coreProperties>
</file>