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76DFD" w14:textId="77777777" w:rsidR="004E26EE" w:rsidRPr="004E26EE" w:rsidRDefault="004E26EE" w:rsidP="004E26EE">
      <w:pPr>
        <w:tabs>
          <w:tab w:val="left" w:pos="1781"/>
        </w:tabs>
        <w:spacing w:after="200" w:line="276" w:lineRule="auto"/>
        <w:rPr>
          <w:rFonts w:ascii="Calibri" w:eastAsia="Times New Roman" w:hAnsi="Calibri" w:cs="Times New Roman"/>
          <w:sz w:val="10"/>
          <w:szCs w:val="10"/>
          <w:lang w:eastAsia="uk-UA"/>
        </w:rPr>
      </w:pPr>
      <w:r w:rsidRPr="004E26EE">
        <w:rPr>
          <w:rFonts w:ascii="Calibri" w:eastAsia="Times New Roman" w:hAnsi="Calibri" w:cs="Times New Roman"/>
          <w:lang w:eastAsia="uk-UA"/>
        </w:rPr>
        <w:t xml:space="preserve">  </w:t>
      </w:r>
      <w:r w:rsidRPr="004E26EE">
        <w:rPr>
          <w:rFonts w:ascii="Calibri" w:eastAsia="Times New Roman" w:hAnsi="Calibri" w:cs="Times New Roman"/>
          <w:lang w:eastAsia="uk-UA"/>
        </w:rPr>
        <w:tab/>
      </w:r>
    </w:p>
    <w:tbl>
      <w:tblPr>
        <w:tblpPr w:leftFromText="180" w:rightFromText="180" w:vertAnchor="text" w:horzAnchor="margin" w:tblpY="-178"/>
        <w:tblW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
        <w:gridCol w:w="1482"/>
      </w:tblGrid>
      <w:tr w:rsidR="004E26EE" w:rsidRPr="004E26EE" w14:paraId="35B1D9D0" w14:textId="77777777" w:rsidTr="00151A81">
        <w:trPr>
          <w:trHeight w:val="262"/>
        </w:trPr>
        <w:tc>
          <w:tcPr>
            <w:tcW w:w="255" w:type="dxa"/>
            <w:tcBorders>
              <w:top w:val="single" w:sz="4" w:space="0" w:color="auto"/>
              <w:left w:val="single" w:sz="4" w:space="0" w:color="auto"/>
              <w:bottom w:val="single" w:sz="4" w:space="0" w:color="auto"/>
              <w:right w:val="single" w:sz="4" w:space="0" w:color="auto"/>
            </w:tcBorders>
            <w:shd w:val="clear" w:color="auto" w:fill="auto"/>
          </w:tcPr>
          <w:p w14:paraId="2C035B41" w14:textId="77777777" w:rsidR="004E26EE" w:rsidRPr="004E26EE" w:rsidRDefault="004E26EE" w:rsidP="004E26EE">
            <w:pPr>
              <w:spacing w:after="200" w:line="276" w:lineRule="auto"/>
              <w:rPr>
                <w:rFonts w:ascii="Times New Roman" w:eastAsia="Times New Roman" w:hAnsi="Times New Roman" w:cs="Times New Roman"/>
                <w:sz w:val="20"/>
                <w:szCs w:val="20"/>
                <w:lang w:eastAsia="ru-RU"/>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17D08603" w14:textId="77777777" w:rsidR="004E26EE" w:rsidRPr="004E26EE" w:rsidRDefault="004E26EE" w:rsidP="004E26EE">
            <w:pPr>
              <w:spacing w:after="200" w:line="276" w:lineRule="auto"/>
              <w:rPr>
                <w:rFonts w:ascii="Times New Roman" w:eastAsia="Times New Roman" w:hAnsi="Times New Roman" w:cs="Times New Roman"/>
                <w:sz w:val="20"/>
                <w:szCs w:val="20"/>
                <w:lang w:val="ru-RU" w:eastAsia="ru-RU"/>
              </w:rPr>
            </w:pPr>
            <w:r w:rsidRPr="004E26EE">
              <w:rPr>
                <w:rFonts w:ascii="Times New Roman" w:eastAsia="Times New Roman" w:hAnsi="Times New Roman" w:cs="Times New Roman"/>
                <w:sz w:val="20"/>
                <w:szCs w:val="20"/>
                <w:lang w:eastAsia="uk-UA"/>
              </w:rPr>
              <w:t>Звітна</w:t>
            </w:r>
          </w:p>
        </w:tc>
      </w:tr>
      <w:tr w:rsidR="004E26EE" w:rsidRPr="004E26EE" w14:paraId="371898A1" w14:textId="77777777" w:rsidTr="00151A81">
        <w:trPr>
          <w:trHeight w:val="262"/>
        </w:trPr>
        <w:tc>
          <w:tcPr>
            <w:tcW w:w="255" w:type="dxa"/>
            <w:tcBorders>
              <w:top w:val="single" w:sz="4" w:space="0" w:color="auto"/>
              <w:left w:val="single" w:sz="4" w:space="0" w:color="auto"/>
              <w:bottom w:val="single" w:sz="4" w:space="0" w:color="auto"/>
              <w:right w:val="single" w:sz="4" w:space="0" w:color="auto"/>
            </w:tcBorders>
            <w:shd w:val="clear" w:color="auto" w:fill="auto"/>
          </w:tcPr>
          <w:p w14:paraId="02FDC74D" w14:textId="77777777" w:rsidR="004E26EE" w:rsidRPr="004E26EE" w:rsidRDefault="004E26EE" w:rsidP="004E26EE">
            <w:pPr>
              <w:spacing w:after="200" w:line="276" w:lineRule="auto"/>
              <w:rPr>
                <w:rFonts w:ascii="Times New Roman" w:eastAsia="Times New Roman" w:hAnsi="Times New Roman" w:cs="Times New Roman"/>
                <w:sz w:val="20"/>
                <w:szCs w:val="20"/>
                <w:lang w:val="ru-RU" w:eastAsia="ru-RU"/>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5CD37411" w14:textId="77777777" w:rsidR="004E26EE" w:rsidRPr="004E26EE" w:rsidRDefault="004E26EE" w:rsidP="004E26EE">
            <w:pPr>
              <w:spacing w:after="200" w:line="276" w:lineRule="auto"/>
              <w:rPr>
                <w:rFonts w:ascii="Times New Roman" w:eastAsia="Times New Roman" w:hAnsi="Times New Roman" w:cs="Times New Roman"/>
                <w:sz w:val="20"/>
                <w:szCs w:val="20"/>
                <w:lang w:val="ru-RU" w:eastAsia="ru-RU"/>
              </w:rPr>
            </w:pPr>
            <w:r w:rsidRPr="004E26EE">
              <w:rPr>
                <w:rFonts w:ascii="Times New Roman" w:eastAsia="Times New Roman" w:hAnsi="Times New Roman" w:cs="Times New Roman"/>
                <w:sz w:val="20"/>
                <w:szCs w:val="20"/>
                <w:lang w:eastAsia="uk-UA"/>
              </w:rPr>
              <w:t>Звітна нова</w:t>
            </w:r>
          </w:p>
        </w:tc>
      </w:tr>
      <w:tr w:rsidR="004E26EE" w:rsidRPr="004E26EE" w14:paraId="485921A7" w14:textId="77777777" w:rsidTr="00151A81">
        <w:trPr>
          <w:trHeight w:val="317"/>
        </w:trPr>
        <w:tc>
          <w:tcPr>
            <w:tcW w:w="255" w:type="dxa"/>
            <w:tcBorders>
              <w:top w:val="single" w:sz="4" w:space="0" w:color="auto"/>
              <w:left w:val="single" w:sz="4" w:space="0" w:color="auto"/>
              <w:bottom w:val="single" w:sz="4" w:space="0" w:color="auto"/>
              <w:right w:val="single" w:sz="4" w:space="0" w:color="auto"/>
            </w:tcBorders>
            <w:shd w:val="clear" w:color="auto" w:fill="auto"/>
          </w:tcPr>
          <w:p w14:paraId="45A42AE9" w14:textId="77777777" w:rsidR="004E26EE" w:rsidRPr="004E26EE" w:rsidRDefault="004E26EE" w:rsidP="004E26EE">
            <w:pPr>
              <w:spacing w:after="200" w:line="276" w:lineRule="auto"/>
              <w:rPr>
                <w:rFonts w:ascii="Times New Roman" w:eastAsia="Times New Roman" w:hAnsi="Times New Roman" w:cs="Times New Roman"/>
                <w:sz w:val="20"/>
                <w:szCs w:val="20"/>
                <w:lang w:val="ru-RU" w:eastAsia="ru-RU"/>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460EFEFE" w14:textId="77777777" w:rsidR="004E26EE" w:rsidRPr="004E26EE" w:rsidRDefault="004E26EE" w:rsidP="004E26EE">
            <w:pPr>
              <w:spacing w:after="200" w:line="276" w:lineRule="auto"/>
              <w:rPr>
                <w:rFonts w:ascii="Times New Roman" w:eastAsia="Times New Roman" w:hAnsi="Times New Roman" w:cs="Times New Roman"/>
                <w:sz w:val="20"/>
                <w:szCs w:val="20"/>
                <w:lang w:eastAsia="ru-RU"/>
              </w:rPr>
            </w:pPr>
            <w:r w:rsidRPr="004E26EE">
              <w:rPr>
                <w:rFonts w:ascii="Times New Roman" w:eastAsia="Times New Roman" w:hAnsi="Times New Roman" w:cs="Times New Roman"/>
                <w:sz w:val="20"/>
                <w:szCs w:val="20"/>
                <w:lang w:eastAsia="uk-UA"/>
              </w:rPr>
              <w:t>Уточнююча</w:t>
            </w:r>
          </w:p>
        </w:tc>
      </w:tr>
    </w:tbl>
    <w:p w14:paraId="1E6CD32B" w14:textId="77777777" w:rsidR="004E26EE" w:rsidRPr="004E26EE" w:rsidRDefault="004E26EE" w:rsidP="004E26EE">
      <w:pPr>
        <w:spacing w:after="0" w:line="276" w:lineRule="auto"/>
        <w:rPr>
          <w:rFonts w:ascii="Calibri" w:eastAsia="Times New Roman" w:hAnsi="Calibri" w:cs="Times New Roman"/>
          <w:vanish/>
          <w:lang w:eastAsia="uk-UA"/>
        </w:rPr>
      </w:pPr>
    </w:p>
    <w:tbl>
      <w:tblPr>
        <w:tblpPr w:leftFromText="45" w:rightFromText="45" w:vertAnchor="text" w:horzAnchor="page" w:tblpX="11870" w:tblpY="-473"/>
        <w:tblW w:w="1103" w:type="pct"/>
        <w:tblCellSpacing w:w="15" w:type="dxa"/>
        <w:tblCellMar>
          <w:top w:w="15" w:type="dxa"/>
          <w:left w:w="15" w:type="dxa"/>
          <w:bottom w:w="15" w:type="dxa"/>
          <w:right w:w="15" w:type="dxa"/>
        </w:tblCellMar>
        <w:tblLook w:val="0000" w:firstRow="0" w:lastRow="0" w:firstColumn="0" w:lastColumn="0" w:noHBand="0" w:noVBand="0"/>
      </w:tblPr>
      <w:tblGrid>
        <w:gridCol w:w="3409"/>
      </w:tblGrid>
      <w:tr w:rsidR="004E26EE" w:rsidRPr="004E26EE" w14:paraId="52E05B0F" w14:textId="77777777" w:rsidTr="00151A81">
        <w:trPr>
          <w:trHeight w:val="467"/>
          <w:tblCellSpacing w:w="15" w:type="dxa"/>
        </w:trPr>
        <w:tc>
          <w:tcPr>
            <w:tcW w:w="0" w:type="auto"/>
            <w:shd w:val="clear" w:color="auto" w:fill="auto"/>
            <w:vAlign w:val="center"/>
          </w:tcPr>
          <w:p w14:paraId="4FEDE7BF" w14:textId="77777777" w:rsidR="004E26EE" w:rsidRPr="004E26EE" w:rsidRDefault="004E26EE" w:rsidP="004E26EE">
            <w:pPr>
              <w:spacing w:after="0" w:line="276" w:lineRule="auto"/>
              <w:rPr>
                <w:rFonts w:ascii="Times New Roman" w:eastAsia="Times New Roman" w:hAnsi="Times New Roman" w:cs="Times New Roman"/>
                <w:sz w:val="20"/>
                <w:szCs w:val="20"/>
                <w:lang w:eastAsia="uk-UA"/>
              </w:rPr>
            </w:pPr>
            <w:r w:rsidRPr="004E26EE">
              <w:rPr>
                <w:rFonts w:ascii="Times New Roman" w:eastAsia="Times New Roman" w:hAnsi="Times New Roman" w:cs="Times New Roman"/>
                <w:sz w:val="20"/>
                <w:szCs w:val="20"/>
                <w:lang w:eastAsia="uk-UA"/>
              </w:rPr>
              <w:t>Додаток РІ</w:t>
            </w:r>
          </w:p>
          <w:p w14:paraId="74E05D08" w14:textId="77777777" w:rsidR="004E26EE" w:rsidRPr="004E26EE" w:rsidRDefault="004E26EE" w:rsidP="004E26EE">
            <w:pPr>
              <w:spacing w:after="0" w:line="240" w:lineRule="auto"/>
              <w:jc w:val="both"/>
              <w:rPr>
                <w:rFonts w:ascii="Times New Roman" w:eastAsia="Times New Roman" w:hAnsi="Times New Roman" w:cs="Times New Roman"/>
                <w:sz w:val="20"/>
                <w:szCs w:val="20"/>
                <w:lang w:eastAsia="uk-UA"/>
              </w:rPr>
            </w:pPr>
            <w:r w:rsidRPr="004E26EE">
              <w:rPr>
                <w:rFonts w:ascii="Times New Roman" w:eastAsia="Times New Roman" w:hAnsi="Times New Roman" w:cs="Times New Roman"/>
                <w:sz w:val="20"/>
                <w:szCs w:val="20"/>
                <w:lang w:eastAsia="uk-UA"/>
              </w:rPr>
              <w:t xml:space="preserve">до рядка 03 РІ Податкової декларації з податку </w:t>
            </w:r>
            <w:r w:rsidRPr="004E26EE">
              <w:rPr>
                <w:rFonts w:ascii="Times New Roman" w:eastAsia="Times New Roman" w:hAnsi="Times New Roman" w:cs="Times New Roman"/>
                <w:sz w:val="18"/>
                <w:szCs w:val="18"/>
                <w:lang w:eastAsia="uk-UA"/>
              </w:rPr>
              <w:t>на</w:t>
            </w:r>
            <w:r w:rsidRPr="004E26EE">
              <w:rPr>
                <w:rFonts w:ascii="Times New Roman" w:eastAsia="Times New Roman" w:hAnsi="Times New Roman" w:cs="Times New Roman"/>
                <w:sz w:val="20"/>
                <w:szCs w:val="20"/>
                <w:lang w:eastAsia="uk-UA"/>
              </w:rPr>
              <w:t xml:space="preserve"> прибуток підприємств</w:t>
            </w:r>
          </w:p>
          <w:p w14:paraId="5E5DE328" w14:textId="77777777" w:rsidR="004E26EE" w:rsidRPr="004E26EE" w:rsidRDefault="004E26EE" w:rsidP="004E26EE">
            <w:pPr>
              <w:spacing w:after="200" w:line="276" w:lineRule="auto"/>
              <w:rPr>
                <w:rFonts w:ascii="Times New Roman" w:eastAsia="Times New Roman" w:hAnsi="Times New Roman" w:cs="Times New Roman"/>
                <w:sz w:val="20"/>
                <w:szCs w:val="20"/>
                <w:lang w:eastAsia="uk-UA"/>
              </w:rPr>
            </w:pPr>
          </w:p>
        </w:tc>
      </w:tr>
    </w:tbl>
    <w:p w14:paraId="04122D03" w14:textId="77777777" w:rsidR="004E26EE" w:rsidRPr="004E26EE" w:rsidRDefault="004E26EE" w:rsidP="004E26EE">
      <w:pPr>
        <w:spacing w:after="0" w:line="240" w:lineRule="auto"/>
        <w:ind w:right="-5"/>
        <w:jc w:val="both"/>
        <w:rPr>
          <w:rFonts w:ascii="Times New Roman" w:eastAsia="Times New Roman" w:hAnsi="Times New Roman" w:cs="Times New Roman"/>
          <w:sz w:val="20"/>
          <w:szCs w:val="20"/>
          <w:lang w:val="x-none" w:eastAsia="uk-UA"/>
        </w:rPr>
      </w:pPr>
    </w:p>
    <w:p w14:paraId="48558868" w14:textId="77777777" w:rsidR="004E26EE" w:rsidRPr="004E26EE" w:rsidRDefault="004E26EE" w:rsidP="004E26EE">
      <w:pPr>
        <w:spacing w:after="0" w:line="240" w:lineRule="auto"/>
        <w:ind w:right="-5"/>
        <w:jc w:val="both"/>
        <w:rPr>
          <w:rFonts w:ascii="Times New Roman" w:eastAsia="Times New Roman" w:hAnsi="Times New Roman" w:cs="Times New Roman"/>
          <w:sz w:val="20"/>
          <w:szCs w:val="20"/>
          <w:lang w:val="ru-RU" w:eastAsia="uk-UA"/>
        </w:rPr>
      </w:pPr>
    </w:p>
    <w:p w14:paraId="145EE017" w14:textId="77777777" w:rsidR="004E26EE" w:rsidRPr="004E26EE" w:rsidRDefault="004E26EE" w:rsidP="004E26EE">
      <w:pPr>
        <w:spacing w:after="0" w:line="240" w:lineRule="auto"/>
        <w:ind w:right="-5"/>
        <w:jc w:val="both"/>
        <w:rPr>
          <w:rFonts w:ascii="Times New Roman" w:eastAsia="Times New Roman" w:hAnsi="Times New Roman" w:cs="Times New Roman"/>
          <w:sz w:val="20"/>
          <w:szCs w:val="20"/>
          <w:lang w:val="ru-RU" w:eastAsia="uk-UA"/>
        </w:rPr>
      </w:pPr>
    </w:p>
    <w:p w14:paraId="16C791D3" w14:textId="77777777" w:rsidR="004E26EE" w:rsidRPr="004E26EE" w:rsidRDefault="004E26EE" w:rsidP="004E26EE">
      <w:pPr>
        <w:spacing w:after="0" w:line="240" w:lineRule="auto"/>
        <w:ind w:right="-5"/>
        <w:jc w:val="both"/>
        <w:rPr>
          <w:rFonts w:ascii="Times New Roman" w:eastAsia="Times New Roman" w:hAnsi="Times New Roman" w:cs="Times New Roman"/>
          <w:sz w:val="20"/>
          <w:szCs w:val="20"/>
          <w:lang w:val="ru-RU" w:eastAsia="uk-UA"/>
        </w:rPr>
      </w:pPr>
    </w:p>
    <w:p w14:paraId="0131F95D" w14:textId="77777777" w:rsidR="004E26EE" w:rsidRPr="004E26EE" w:rsidRDefault="004E26EE" w:rsidP="004E26EE">
      <w:pPr>
        <w:spacing w:after="0" w:line="240" w:lineRule="auto"/>
        <w:ind w:right="-5"/>
        <w:jc w:val="both"/>
        <w:rPr>
          <w:rFonts w:ascii="Times New Roman" w:eastAsia="Times New Roman" w:hAnsi="Times New Roman" w:cs="Times New Roman"/>
          <w:sz w:val="20"/>
          <w:szCs w:val="20"/>
          <w:lang w:val="ru-RU" w:eastAsia="uk-UA"/>
        </w:rPr>
      </w:pPr>
    </w:p>
    <w:tbl>
      <w:tblPr>
        <w:tblpPr w:leftFromText="180" w:rightFromText="180" w:vertAnchor="text" w:horzAnchor="margin" w:tblpXSpec="right" w:tblpY="109"/>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firstRow="0" w:lastRow="0" w:firstColumn="0" w:lastColumn="0" w:noHBand="0" w:noVBand="0"/>
      </w:tblPr>
      <w:tblGrid>
        <w:gridCol w:w="236"/>
        <w:gridCol w:w="1080"/>
        <w:gridCol w:w="236"/>
        <w:gridCol w:w="1108"/>
        <w:gridCol w:w="283"/>
        <w:gridCol w:w="1491"/>
        <w:gridCol w:w="236"/>
        <w:gridCol w:w="1496"/>
        <w:gridCol w:w="12"/>
      </w:tblGrid>
      <w:tr w:rsidR="004E26EE" w:rsidRPr="004E26EE" w14:paraId="02E26135" w14:textId="77777777" w:rsidTr="00151A81">
        <w:trPr>
          <w:gridAfter w:val="1"/>
          <w:wAfter w:w="12" w:type="dxa"/>
          <w:cantSplit/>
          <w:trHeight w:val="165"/>
        </w:trPr>
        <w:tc>
          <w:tcPr>
            <w:tcW w:w="6166" w:type="dxa"/>
            <w:gridSpan w:val="8"/>
            <w:tcBorders>
              <w:top w:val="nil"/>
              <w:left w:val="nil"/>
              <w:bottom w:val="nil"/>
              <w:right w:val="nil"/>
            </w:tcBorders>
            <w:shd w:val="clear" w:color="auto" w:fill="auto"/>
            <w:vAlign w:val="center"/>
          </w:tcPr>
          <w:p w14:paraId="7538109E" w14:textId="77777777" w:rsidR="004E26EE" w:rsidRPr="004E26EE" w:rsidRDefault="004E26EE" w:rsidP="004E26EE">
            <w:pPr>
              <w:spacing w:before="120" w:after="200" w:line="276"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Звітний (податковий) період  20</w:t>
            </w:r>
            <w:r w:rsidRPr="004E26EE">
              <w:rPr>
                <w:rFonts w:ascii="Times New Roman" w:eastAsia="Times New Roman" w:hAnsi="Times New Roman" w:cs="Times New Roman"/>
                <w:sz w:val="18"/>
                <w:szCs w:val="18"/>
                <w:lang w:val="ru-RU" w:eastAsia="uk-UA"/>
              </w:rPr>
              <w:t>___</w:t>
            </w:r>
            <w:r w:rsidRPr="004E26EE">
              <w:rPr>
                <w:rFonts w:ascii="Times New Roman" w:eastAsia="Times New Roman" w:hAnsi="Times New Roman" w:cs="Times New Roman"/>
                <w:sz w:val="18"/>
                <w:szCs w:val="18"/>
                <w:lang w:eastAsia="uk-UA"/>
              </w:rPr>
              <w:t xml:space="preserve"> року</w:t>
            </w:r>
          </w:p>
        </w:tc>
      </w:tr>
      <w:tr w:rsidR="004E26EE" w:rsidRPr="004E26EE" w14:paraId="09090CEE" w14:textId="77777777" w:rsidTr="00151A81">
        <w:trPr>
          <w:cantSplit/>
          <w:trHeight w:val="274"/>
        </w:trPr>
        <w:tc>
          <w:tcPr>
            <w:tcW w:w="4670" w:type="dxa"/>
            <w:gridSpan w:val="7"/>
            <w:tcBorders>
              <w:top w:val="nil"/>
              <w:left w:val="nil"/>
              <w:bottom w:val="single" w:sz="4" w:space="0" w:color="auto"/>
              <w:right w:val="nil"/>
            </w:tcBorders>
            <w:shd w:val="clear" w:color="auto" w:fill="auto"/>
            <w:vAlign w:val="center"/>
          </w:tcPr>
          <w:p w14:paraId="41B7EB2C" w14:textId="77777777" w:rsidR="004E26EE" w:rsidRPr="004E26EE" w:rsidRDefault="004E26EE" w:rsidP="004E26EE">
            <w:pPr>
              <w:spacing w:after="200" w:line="276" w:lineRule="auto"/>
              <w:jc w:val="center"/>
              <w:rPr>
                <w:rFonts w:ascii="Calibri" w:eastAsia="Times New Roman" w:hAnsi="Calibri" w:cs="Times New Roman"/>
                <w:sz w:val="18"/>
                <w:szCs w:val="18"/>
                <w:lang w:eastAsia="uk-UA"/>
              </w:rPr>
            </w:pPr>
          </w:p>
        </w:tc>
        <w:tc>
          <w:tcPr>
            <w:tcW w:w="1508" w:type="dxa"/>
            <w:gridSpan w:val="2"/>
            <w:tcBorders>
              <w:top w:val="nil"/>
              <w:left w:val="nil"/>
              <w:bottom w:val="single" w:sz="4" w:space="0" w:color="auto"/>
              <w:right w:val="nil"/>
            </w:tcBorders>
            <w:shd w:val="clear" w:color="auto" w:fill="auto"/>
            <w:vAlign w:val="center"/>
          </w:tcPr>
          <w:p w14:paraId="47C5C450" w14:textId="77777777" w:rsidR="004E26EE" w:rsidRPr="004E26EE" w:rsidRDefault="004E26EE" w:rsidP="004E26EE">
            <w:pPr>
              <w:spacing w:after="200" w:line="276" w:lineRule="auto"/>
              <w:jc w:val="center"/>
              <w:rPr>
                <w:rFonts w:ascii="Calibri" w:eastAsia="Times New Roman" w:hAnsi="Calibri" w:cs="Times New Roman"/>
                <w:sz w:val="18"/>
                <w:szCs w:val="18"/>
                <w:vertAlign w:val="superscript"/>
                <w:lang w:eastAsia="uk-UA"/>
              </w:rPr>
            </w:pPr>
          </w:p>
        </w:tc>
      </w:tr>
      <w:tr w:rsidR="004E26EE" w:rsidRPr="004E26EE" w14:paraId="525D604E" w14:textId="77777777" w:rsidTr="00151A81">
        <w:trPr>
          <w:cantSplit/>
          <w:trHeight w:val="274"/>
        </w:trPr>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B41AE19" w14:textId="77777777" w:rsidR="004E26EE" w:rsidRPr="004E26EE" w:rsidRDefault="004E26EE" w:rsidP="004E26EE">
            <w:pPr>
              <w:spacing w:after="200" w:line="276" w:lineRule="auto"/>
              <w:jc w:val="center"/>
              <w:rPr>
                <w:rFonts w:ascii="Times New Roman" w:eastAsia="Times New Roman" w:hAnsi="Times New Roman" w:cs="Times New Roman"/>
                <w:sz w:val="18"/>
                <w:szCs w:val="18"/>
                <w:lang w:eastAsia="uk-UA"/>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1C0D24B" w14:textId="77777777" w:rsidR="004E26EE" w:rsidRPr="004E26EE" w:rsidRDefault="004E26EE" w:rsidP="004E26EE">
            <w:pPr>
              <w:spacing w:after="200" w:line="276" w:lineRule="auto"/>
              <w:jc w:val="center"/>
              <w:rPr>
                <w:rFonts w:ascii="Times New Roman" w:eastAsia="Times New Roman" w:hAnsi="Times New Roman" w:cs="Times New Roman"/>
                <w:sz w:val="18"/>
                <w:szCs w:val="18"/>
                <w:vertAlign w:val="superscript"/>
                <w:lang w:eastAsia="uk-UA"/>
              </w:rPr>
            </w:pPr>
            <w:r w:rsidRPr="004E26EE">
              <w:rPr>
                <w:rFonts w:ascii="Times New Roman" w:eastAsia="Times New Roman" w:hAnsi="Times New Roman" w:cs="Times New Roman"/>
                <w:sz w:val="18"/>
                <w:szCs w:val="18"/>
                <w:lang w:eastAsia="uk-UA"/>
              </w:rPr>
              <w:t>І квартал</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D505F96" w14:textId="77777777" w:rsidR="004E26EE" w:rsidRPr="004E26EE" w:rsidRDefault="004E26EE" w:rsidP="004E26EE">
            <w:pPr>
              <w:spacing w:after="200" w:line="276" w:lineRule="auto"/>
              <w:jc w:val="center"/>
              <w:rPr>
                <w:rFonts w:ascii="Times New Roman" w:eastAsia="Times New Roman" w:hAnsi="Times New Roman" w:cs="Times New Roman"/>
                <w:sz w:val="18"/>
                <w:szCs w:val="18"/>
                <w:lang w:eastAsia="uk-UA"/>
              </w:rPr>
            </w:pP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4F6FDD40" w14:textId="77777777" w:rsidR="004E26EE" w:rsidRPr="004E26EE" w:rsidRDefault="004E26EE" w:rsidP="004E26EE">
            <w:pPr>
              <w:spacing w:after="200" w:line="276" w:lineRule="auto"/>
              <w:jc w:val="center"/>
              <w:rPr>
                <w:rFonts w:ascii="Times New Roman" w:eastAsia="Times New Roman" w:hAnsi="Times New Roman" w:cs="Times New Roman"/>
                <w:sz w:val="18"/>
                <w:szCs w:val="18"/>
                <w:vertAlign w:val="superscript"/>
                <w:lang w:eastAsia="uk-UA"/>
              </w:rPr>
            </w:pPr>
            <w:r w:rsidRPr="004E26EE">
              <w:rPr>
                <w:rFonts w:ascii="Times New Roman" w:eastAsia="Times New Roman" w:hAnsi="Times New Roman" w:cs="Times New Roman"/>
                <w:sz w:val="18"/>
                <w:szCs w:val="18"/>
                <w:lang w:eastAsia="uk-UA"/>
              </w:rPr>
              <w:t>Півріччя</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187BF56" w14:textId="77777777" w:rsidR="004E26EE" w:rsidRPr="004E26EE" w:rsidRDefault="004E26EE" w:rsidP="004E26EE">
            <w:pPr>
              <w:spacing w:after="200" w:line="276" w:lineRule="auto"/>
              <w:jc w:val="center"/>
              <w:rPr>
                <w:rFonts w:ascii="Times New Roman" w:eastAsia="Times New Roman" w:hAnsi="Times New Roman" w:cs="Times New Roman"/>
                <w:sz w:val="18"/>
                <w:szCs w:val="18"/>
                <w:lang w:eastAsia="uk-UA"/>
              </w:rPr>
            </w:pP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14:paraId="1FC40CFA" w14:textId="77777777" w:rsidR="004E26EE" w:rsidRPr="004E26EE" w:rsidRDefault="004E26EE" w:rsidP="004E26EE">
            <w:pPr>
              <w:spacing w:after="200" w:line="276" w:lineRule="auto"/>
              <w:jc w:val="center"/>
              <w:rPr>
                <w:rFonts w:ascii="Times New Roman" w:eastAsia="Times New Roman" w:hAnsi="Times New Roman" w:cs="Times New Roman"/>
                <w:sz w:val="18"/>
                <w:szCs w:val="18"/>
                <w:vertAlign w:val="superscript"/>
                <w:lang w:eastAsia="uk-UA"/>
              </w:rPr>
            </w:pPr>
            <w:r w:rsidRPr="004E26EE">
              <w:rPr>
                <w:rFonts w:ascii="Times New Roman" w:eastAsia="Times New Roman" w:hAnsi="Times New Roman" w:cs="Times New Roman"/>
                <w:sz w:val="18"/>
                <w:szCs w:val="18"/>
                <w:lang w:eastAsia="uk-UA"/>
              </w:rPr>
              <w:t>Три квартали</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F329847" w14:textId="77777777" w:rsidR="004E26EE" w:rsidRPr="004E26EE" w:rsidRDefault="004E26EE" w:rsidP="004E26EE">
            <w:pPr>
              <w:spacing w:after="200" w:line="276" w:lineRule="auto"/>
              <w:rPr>
                <w:rFonts w:ascii="Times New Roman" w:eastAsia="Times New Roman" w:hAnsi="Times New Roman" w:cs="Times New Roman"/>
                <w:sz w:val="18"/>
                <w:szCs w:val="18"/>
                <w:lang w:eastAsia="uk-UA"/>
              </w:rPr>
            </w:pP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8C43F" w14:textId="77777777" w:rsidR="004E26EE" w:rsidRPr="004E26EE" w:rsidRDefault="004E26EE" w:rsidP="004E26EE">
            <w:pPr>
              <w:spacing w:after="200" w:line="276" w:lineRule="auto"/>
              <w:jc w:val="center"/>
              <w:rPr>
                <w:rFonts w:ascii="Times New Roman" w:eastAsia="Times New Roman" w:hAnsi="Times New Roman" w:cs="Times New Roman"/>
                <w:sz w:val="18"/>
                <w:szCs w:val="18"/>
                <w:vertAlign w:val="superscript"/>
                <w:lang w:eastAsia="uk-UA"/>
              </w:rPr>
            </w:pPr>
            <w:r w:rsidRPr="004E26EE">
              <w:rPr>
                <w:rFonts w:ascii="Times New Roman" w:eastAsia="Times New Roman" w:hAnsi="Times New Roman" w:cs="Times New Roman"/>
                <w:sz w:val="18"/>
                <w:szCs w:val="18"/>
                <w:lang w:eastAsia="uk-UA"/>
              </w:rPr>
              <w:t>Рік</w:t>
            </w:r>
          </w:p>
        </w:tc>
      </w:tr>
    </w:tbl>
    <w:p w14:paraId="63446BBF" w14:textId="77777777" w:rsidR="004E26EE" w:rsidRPr="004E26EE" w:rsidRDefault="004E26EE" w:rsidP="004E26EE">
      <w:pPr>
        <w:spacing w:after="0" w:line="240" w:lineRule="auto"/>
        <w:ind w:right="-5"/>
        <w:jc w:val="both"/>
        <w:rPr>
          <w:rFonts w:ascii="Times New Roman" w:eastAsia="Times New Roman" w:hAnsi="Times New Roman" w:cs="Times New Roman"/>
          <w:sz w:val="20"/>
          <w:szCs w:val="20"/>
          <w:lang w:val="en-US" w:eastAsia="uk-UA"/>
        </w:rPr>
      </w:pPr>
    </w:p>
    <w:tbl>
      <w:tblPr>
        <w:tblpPr w:leftFromText="180" w:rightFromText="180" w:vertAnchor="text" w:horzAnchor="margin" w:tblpX="74"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tblGrid>
      <w:tr w:rsidR="004E26EE" w:rsidRPr="004E26EE" w14:paraId="6D48D2E8" w14:textId="77777777" w:rsidTr="00151A81">
        <w:trPr>
          <w:cantSplit/>
          <w:trHeight w:val="716"/>
        </w:trPr>
        <w:tc>
          <w:tcPr>
            <w:tcW w:w="3510" w:type="dxa"/>
            <w:tcBorders>
              <w:top w:val="nil"/>
              <w:left w:val="nil"/>
              <w:bottom w:val="single" w:sz="4" w:space="0" w:color="auto"/>
              <w:right w:val="nil"/>
            </w:tcBorders>
            <w:shd w:val="clear" w:color="auto" w:fill="auto"/>
            <w:vAlign w:val="center"/>
          </w:tcPr>
          <w:p w14:paraId="52E66F4E" w14:textId="77777777" w:rsidR="004E26EE" w:rsidRPr="004E26EE" w:rsidRDefault="004E26EE" w:rsidP="004E26EE">
            <w:pPr>
              <w:spacing w:before="120" w:after="200" w:line="276"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Податковий номер або серія (за наявності) та номер паспорта</w:t>
            </w:r>
          </w:p>
        </w:tc>
      </w:tr>
      <w:tr w:rsidR="004E26EE" w:rsidRPr="004E26EE" w14:paraId="5138C342" w14:textId="77777777" w:rsidTr="00151A81">
        <w:trPr>
          <w:cantSplit/>
          <w:trHeight w:val="253"/>
        </w:trPr>
        <w:tc>
          <w:tcPr>
            <w:tcW w:w="3510" w:type="dxa"/>
            <w:tcBorders>
              <w:top w:val="single" w:sz="4" w:space="0" w:color="auto"/>
              <w:left w:val="single" w:sz="4" w:space="0" w:color="auto"/>
              <w:bottom w:val="single" w:sz="4" w:space="0" w:color="auto"/>
              <w:right w:val="single" w:sz="4" w:space="0" w:color="auto"/>
            </w:tcBorders>
            <w:shd w:val="clear" w:color="auto" w:fill="auto"/>
          </w:tcPr>
          <w:p w14:paraId="1DD00ABD" w14:textId="77777777" w:rsidR="004E26EE" w:rsidRPr="004E26EE" w:rsidRDefault="004E26EE" w:rsidP="004E26EE">
            <w:pPr>
              <w:spacing w:after="200" w:line="276" w:lineRule="auto"/>
              <w:rPr>
                <w:rFonts w:ascii="Calibri" w:eastAsia="Times New Roman" w:hAnsi="Calibri" w:cs="Times New Roman"/>
                <w:sz w:val="18"/>
                <w:szCs w:val="18"/>
                <w:lang w:eastAsia="uk-UA"/>
              </w:rPr>
            </w:pPr>
          </w:p>
        </w:tc>
      </w:tr>
    </w:tbl>
    <w:p w14:paraId="09A7A993" w14:textId="77777777" w:rsidR="004E26EE" w:rsidRPr="004E26EE" w:rsidRDefault="004E26EE" w:rsidP="004E26EE">
      <w:pPr>
        <w:spacing w:after="0" w:line="240" w:lineRule="auto"/>
        <w:ind w:right="-5"/>
        <w:jc w:val="both"/>
        <w:outlineLvl w:val="0"/>
        <w:rPr>
          <w:rFonts w:ascii="Times New Roman" w:eastAsia="Times New Roman" w:hAnsi="Times New Roman" w:cs="Times New Roman"/>
          <w:b/>
          <w:sz w:val="20"/>
          <w:szCs w:val="20"/>
          <w:lang w:val="ru-RU" w:eastAsia="uk-UA"/>
        </w:rPr>
      </w:pPr>
    </w:p>
    <w:p w14:paraId="002123C7" w14:textId="77777777" w:rsidR="004E26EE" w:rsidRPr="004E26EE" w:rsidRDefault="004E26EE" w:rsidP="004E26EE">
      <w:pPr>
        <w:spacing w:after="0" w:line="240" w:lineRule="auto"/>
        <w:ind w:right="-5"/>
        <w:jc w:val="both"/>
        <w:outlineLvl w:val="0"/>
        <w:rPr>
          <w:rFonts w:ascii="Times New Roman" w:eastAsia="Times New Roman" w:hAnsi="Times New Roman" w:cs="Times New Roman"/>
          <w:b/>
          <w:sz w:val="24"/>
          <w:szCs w:val="24"/>
          <w:lang w:val="ru-RU" w:eastAsia="uk-UA"/>
        </w:rPr>
      </w:pPr>
    </w:p>
    <w:p w14:paraId="126645B0" w14:textId="77777777" w:rsidR="004E26EE" w:rsidRPr="004E26EE" w:rsidRDefault="004E26EE" w:rsidP="004E26EE">
      <w:pPr>
        <w:spacing w:after="0" w:line="240" w:lineRule="auto"/>
        <w:ind w:right="-5"/>
        <w:jc w:val="center"/>
        <w:outlineLvl w:val="0"/>
        <w:rPr>
          <w:rFonts w:ascii="Times New Roman" w:eastAsia="Times New Roman" w:hAnsi="Times New Roman" w:cs="Times New Roman"/>
          <w:b/>
          <w:sz w:val="24"/>
          <w:szCs w:val="24"/>
          <w:lang w:val="x-none" w:eastAsia="uk-UA"/>
        </w:rPr>
      </w:pPr>
    </w:p>
    <w:p w14:paraId="788C33D9" w14:textId="77777777" w:rsidR="004E26EE" w:rsidRPr="004E26EE" w:rsidRDefault="004E26EE" w:rsidP="004E26EE">
      <w:pPr>
        <w:spacing w:after="0" w:line="240" w:lineRule="auto"/>
        <w:ind w:right="-5"/>
        <w:jc w:val="center"/>
        <w:outlineLvl w:val="0"/>
        <w:rPr>
          <w:rFonts w:ascii="Times New Roman" w:eastAsia="Times New Roman" w:hAnsi="Times New Roman" w:cs="Times New Roman"/>
          <w:b/>
          <w:sz w:val="24"/>
          <w:szCs w:val="24"/>
          <w:lang w:val="x-none" w:eastAsia="uk-UA"/>
        </w:rPr>
      </w:pPr>
    </w:p>
    <w:p w14:paraId="35ADFBE8" w14:textId="77777777" w:rsidR="004E26EE" w:rsidRPr="004E26EE" w:rsidRDefault="004E26EE" w:rsidP="004E26EE">
      <w:pPr>
        <w:spacing w:after="120" w:line="240" w:lineRule="auto"/>
        <w:ind w:right="-5"/>
        <w:jc w:val="center"/>
        <w:outlineLvl w:val="0"/>
        <w:rPr>
          <w:rFonts w:ascii="Times New Roman" w:eastAsia="Times New Roman" w:hAnsi="Times New Roman" w:cs="Times New Roman"/>
          <w:b/>
          <w:sz w:val="28"/>
          <w:szCs w:val="28"/>
          <w:lang w:val="ru-RU" w:eastAsia="uk-UA"/>
        </w:rPr>
      </w:pPr>
    </w:p>
    <w:p w14:paraId="6EA5CADF" w14:textId="77777777" w:rsidR="004E26EE" w:rsidRPr="004E26EE" w:rsidRDefault="004E26EE" w:rsidP="004E26EE">
      <w:pPr>
        <w:spacing w:after="120" w:line="240" w:lineRule="auto"/>
        <w:ind w:right="-5"/>
        <w:jc w:val="center"/>
        <w:outlineLvl w:val="0"/>
        <w:rPr>
          <w:rFonts w:ascii="Times New Roman" w:eastAsia="Times New Roman" w:hAnsi="Times New Roman" w:cs="Times New Roman"/>
          <w:b/>
          <w:sz w:val="28"/>
          <w:szCs w:val="28"/>
          <w:vertAlign w:val="superscript"/>
          <w:lang w:val="en-US" w:eastAsia="uk-UA"/>
        </w:rPr>
      </w:pPr>
      <w:r w:rsidRPr="004E26EE">
        <w:rPr>
          <w:rFonts w:ascii="Times New Roman" w:eastAsia="Times New Roman" w:hAnsi="Times New Roman" w:cs="Times New Roman"/>
          <w:b/>
          <w:sz w:val="28"/>
          <w:szCs w:val="28"/>
          <w:lang w:val="x-none" w:eastAsia="uk-UA"/>
        </w:rPr>
        <w:t>Різниці</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5386"/>
        <w:gridCol w:w="1276"/>
        <w:gridCol w:w="992"/>
        <w:gridCol w:w="5670"/>
        <w:gridCol w:w="638"/>
        <w:gridCol w:w="780"/>
      </w:tblGrid>
      <w:tr w:rsidR="004E26EE" w:rsidRPr="004E26EE" w14:paraId="7FBF00EF" w14:textId="77777777" w:rsidTr="00151A81">
        <w:tc>
          <w:tcPr>
            <w:tcW w:w="7621" w:type="dxa"/>
            <w:gridSpan w:val="3"/>
            <w:shd w:val="clear" w:color="auto" w:fill="auto"/>
          </w:tcPr>
          <w:p w14:paraId="6964B3D0"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Різниці, на які збільшується фінансовий результат</w:t>
            </w:r>
          </w:p>
        </w:tc>
        <w:tc>
          <w:tcPr>
            <w:tcW w:w="8080" w:type="dxa"/>
            <w:gridSpan w:val="4"/>
            <w:shd w:val="clear" w:color="auto" w:fill="auto"/>
          </w:tcPr>
          <w:p w14:paraId="5753147E"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Різниці, на які зменшується фінансовий результат</w:t>
            </w:r>
          </w:p>
          <w:p w14:paraId="29460F20"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tc>
      </w:tr>
      <w:tr w:rsidR="004E26EE" w:rsidRPr="004E26EE" w14:paraId="722D79AB" w14:textId="77777777" w:rsidTr="00151A81">
        <w:tc>
          <w:tcPr>
            <w:tcW w:w="959" w:type="dxa"/>
            <w:shd w:val="clear" w:color="auto" w:fill="auto"/>
          </w:tcPr>
          <w:p w14:paraId="5D93C782" w14:textId="77777777" w:rsidR="004E26EE" w:rsidRPr="004E26EE" w:rsidRDefault="004E26EE" w:rsidP="004E26EE">
            <w:pPr>
              <w:spacing w:after="0" w:line="240" w:lineRule="auto"/>
              <w:jc w:val="both"/>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код</w:t>
            </w:r>
          </w:p>
        </w:tc>
        <w:tc>
          <w:tcPr>
            <w:tcW w:w="5386" w:type="dxa"/>
          </w:tcPr>
          <w:p w14:paraId="0959BBA5"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назва різниці</w:t>
            </w:r>
          </w:p>
          <w:p w14:paraId="52804E41"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tc>
        <w:tc>
          <w:tcPr>
            <w:tcW w:w="1276" w:type="dxa"/>
          </w:tcPr>
          <w:p w14:paraId="1F46FEFD" w14:textId="77777777" w:rsidR="004E26EE" w:rsidRPr="004E26EE" w:rsidRDefault="004E26EE" w:rsidP="004E26EE">
            <w:pPr>
              <w:spacing w:after="0" w:line="240" w:lineRule="auto"/>
              <w:jc w:val="both"/>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сума</w:t>
            </w:r>
          </w:p>
        </w:tc>
        <w:tc>
          <w:tcPr>
            <w:tcW w:w="992" w:type="dxa"/>
          </w:tcPr>
          <w:p w14:paraId="01B0EE8E" w14:textId="77777777" w:rsidR="004E26EE" w:rsidRPr="004E26EE" w:rsidRDefault="004E26EE" w:rsidP="004E26EE">
            <w:pPr>
              <w:spacing w:after="0" w:line="240" w:lineRule="auto"/>
              <w:jc w:val="both"/>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код</w:t>
            </w:r>
          </w:p>
        </w:tc>
        <w:tc>
          <w:tcPr>
            <w:tcW w:w="5670" w:type="dxa"/>
          </w:tcPr>
          <w:p w14:paraId="7BBC6B5D"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назва різниці</w:t>
            </w:r>
          </w:p>
          <w:p w14:paraId="066FCE52"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tc>
        <w:tc>
          <w:tcPr>
            <w:tcW w:w="1418" w:type="dxa"/>
            <w:gridSpan w:val="2"/>
          </w:tcPr>
          <w:p w14:paraId="0A4AC9D4" w14:textId="77777777" w:rsidR="004E26EE" w:rsidRPr="004E26EE" w:rsidRDefault="004E26EE" w:rsidP="004E26EE">
            <w:pPr>
              <w:spacing w:after="0" w:line="240" w:lineRule="auto"/>
              <w:jc w:val="both"/>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сума</w:t>
            </w:r>
          </w:p>
        </w:tc>
      </w:tr>
      <w:tr w:rsidR="004E26EE" w:rsidRPr="004E26EE" w14:paraId="7FF0F6A2" w14:textId="77777777" w:rsidTr="00151A81">
        <w:tc>
          <w:tcPr>
            <w:tcW w:w="15701" w:type="dxa"/>
            <w:gridSpan w:val="7"/>
          </w:tcPr>
          <w:p w14:paraId="55A1830A"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p w14:paraId="302D0275" w14:textId="77777777" w:rsidR="004E26EE" w:rsidRPr="004E26EE" w:rsidRDefault="004E26EE" w:rsidP="004E26EE">
            <w:pPr>
              <w:numPr>
                <w:ilvl w:val="0"/>
                <w:numId w:val="1"/>
              </w:numPr>
              <w:spacing w:after="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Різниці, які виникають при нарахуванні амортизації необоротних активів (стаття 138 розділу ІІІ Податкового кодексу України)</w:t>
            </w:r>
          </w:p>
          <w:p w14:paraId="49C40497"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254CC228" w14:textId="77777777" w:rsidTr="00151A81">
        <w:tc>
          <w:tcPr>
            <w:tcW w:w="959" w:type="dxa"/>
          </w:tcPr>
          <w:p w14:paraId="5A32A6A0"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1.1.1</w:t>
            </w:r>
          </w:p>
        </w:tc>
        <w:tc>
          <w:tcPr>
            <w:tcW w:w="5386" w:type="dxa"/>
          </w:tcPr>
          <w:p w14:paraId="642F390A" w14:textId="77777777" w:rsidR="004E26EE" w:rsidRPr="004E26EE" w:rsidRDefault="004E26EE" w:rsidP="004E26EE">
            <w:pPr>
              <w:spacing w:after="6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нарахованої амортизації основних засобів або нематеріальних активів відповідно до національних положень (стандартів) бухгалтерського обліку або міжнародних стандартів фінансової звітності (пункт 138.1 статті 138 розділу ІІІ Податкового кодексу України)</w:t>
            </w:r>
          </w:p>
        </w:tc>
        <w:tc>
          <w:tcPr>
            <w:tcW w:w="1276" w:type="dxa"/>
          </w:tcPr>
          <w:p w14:paraId="02AC2A93"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21E9F922"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1.2.1 АМ</w:t>
            </w:r>
          </w:p>
        </w:tc>
        <w:tc>
          <w:tcPr>
            <w:tcW w:w="5670" w:type="dxa"/>
          </w:tcPr>
          <w:p w14:paraId="28075BE1"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val="en-US" w:eastAsia="uk-UA"/>
              </w:rPr>
              <w:t>C</w:t>
            </w:r>
            <w:r w:rsidRPr="004E26EE">
              <w:rPr>
                <w:rFonts w:ascii="Times New Roman" w:eastAsia="Times New Roman" w:hAnsi="Times New Roman" w:cs="Times New Roman"/>
                <w:sz w:val="18"/>
                <w:szCs w:val="18"/>
                <w:lang w:eastAsia="uk-UA"/>
              </w:rPr>
              <w:t xml:space="preserve">ума розрахованої амортизації основних засобів або нематеріальних активів відповідно до пункту 138.3 статті 138 розділу ІІІ Податкового кодексу </w:t>
            </w:r>
            <w:proofErr w:type="gramStart"/>
            <w:r w:rsidRPr="004E26EE">
              <w:rPr>
                <w:rFonts w:ascii="Times New Roman" w:eastAsia="Times New Roman" w:hAnsi="Times New Roman" w:cs="Times New Roman"/>
                <w:sz w:val="18"/>
                <w:szCs w:val="18"/>
                <w:lang w:eastAsia="uk-UA"/>
              </w:rPr>
              <w:t>України  (</w:t>
            </w:r>
            <w:proofErr w:type="gramEnd"/>
            <w:r w:rsidRPr="004E26EE">
              <w:rPr>
                <w:rFonts w:ascii="Times New Roman" w:eastAsia="Times New Roman" w:hAnsi="Times New Roman" w:cs="Times New Roman"/>
                <w:sz w:val="18"/>
                <w:szCs w:val="18"/>
                <w:lang w:eastAsia="uk-UA"/>
              </w:rPr>
              <w:t>пункт 138.2 статті 138 розділу ІІІ Податкового кодексу України)</w:t>
            </w:r>
          </w:p>
        </w:tc>
        <w:tc>
          <w:tcPr>
            <w:tcW w:w="1418" w:type="dxa"/>
            <w:gridSpan w:val="2"/>
          </w:tcPr>
          <w:p w14:paraId="3D5C9F01"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65D3597A" w14:textId="77777777" w:rsidTr="00151A81">
        <w:tc>
          <w:tcPr>
            <w:tcW w:w="959" w:type="dxa"/>
          </w:tcPr>
          <w:p w14:paraId="0CC13560"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1.1.1.1</w:t>
            </w:r>
          </w:p>
        </w:tc>
        <w:tc>
          <w:tcPr>
            <w:tcW w:w="5386" w:type="dxa"/>
          </w:tcPr>
          <w:p w14:paraId="6B296A3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уцінки та втрат від зменшення корисності основних засобів або нематеріальних активів, включених до витрат звітного періоду відповідно до національних положень (стандартів) бухгалтерського обліку або міжнародних стандартів фінансової звітності (пункт 138.1 статті 138 розділу ІІІ Податкового кодексу України)</w:t>
            </w:r>
          </w:p>
          <w:p w14:paraId="2EDD48C7"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7A3DD122"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308CF333"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1.2.1.1</w:t>
            </w:r>
          </w:p>
        </w:tc>
        <w:tc>
          <w:tcPr>
            <w:tcW w:w="5670" w:type="dxa"/>
          </w:tcPr>
          <w:p w14:paraId="2A5AAA18"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дооцінки основних засобів або нематеріальних активів у межах попередньо віднесених до витрат уцінки відповідно до національних положень (стандартів) бухгалтерського обліку або міжнародних стандартів фінансової звітності (пункт 138.2 статті 138 розділу ІІІ Податкового кодексу України)</w:t>
            </w:r>
          </w:p>
        </w:tc>
        <w:tc>
          <w:tcPr>
            <w:tcW w:w="1418" w:type="dxa"/>
            <w:gridSpan w:val="2"/>
          </w:tcPr>
          <w:p w14:paraId="733C27E4"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4B15F7B0" w14:textId="77777777" w:rsidTr="00151A81">
        <w:tc>
          <w:tcPr>
            <w:tcW w:w="959" w:type="dxa"/>
          </w:tcPr>
          <w:p w14:paraId="781C7CB3"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77E8E7FE"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3D18FCF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02ADC67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tcPr>
          <w:p w14:paraId="5FA43758"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39EC22EF"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3304EDE3"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5F26E6B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tcPr>
          <w:p w14:paraId="726EF996"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2669E548"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478DC350"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248AAAD5"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76C86DE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1.2.1.2</w:t>
            </w:r>
          </w:p>
        </w:tc>
        <w:tc>
          <w:tcPr>
            <w:tcW w:w="5670" w:type="dxa"/>
          </w:tcPr>
          <w:p w14:paraId="022CACB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вигід від відновлення корисності основних засобів або нематеріальних активів у межах попередньо віднесених до витрат втрат від зменшення корисності основних засобів або нематеріальних активів відповідно до національних положень (стандартів) бухгалтерського обліку або міжнародних стандартів фінансової звітності (пункт 138.2 статті 138 розділу ІІІ Податкового кодексу України)</w:t>
            </w:r>
          </w:p>
          <w:p w14:paraId="06EB40CD"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0A21BB2A"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6FE95B59" w14:textId="77777777" w:rsidTr="00151A81">
        <w:tc>
          <w:tcPr>
            <w:tcW w:w="959" w:type="dxa"/>
          </w:tcPr>
          <w:p w14:paraId="24CC09C9"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1.1.2</w:t>
            </w:r>
          </w:p>
        </w:tc>
        <w:tc>
          <w:tcPr>
            <w:tcW w:w="5386" w:type="dxa"/>
          </w:tcPr>
          <w:p w14:paraId="42A037B7"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залишкової вартості окремого об’єкта основних засобів або нематеріальних активів, визначеної відповідно до національних положень (стандартів) бухгалтерського обліку або міжнародних стандартів фінансової звітності, у разі ліквідації або продажу такого об’єкта (пункт 138.1 статті 138 розділу ІІІ Податкового кодексу України)</w:t>
            </w:r>
          </w:p>
        </w:tc>
        <w:tc>
          <w:tcPr>
            <w:tcW w:w="1276" w:type="dxa"/>
          </w:tcPr>
          <w:p w14:paraId="17863D3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13E69F9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1.2.2</w:t>
            </w:r>
          </w:p>
        </w:tc>
        <w:tc>
          <w:tcPr>
            <w:tcW w:w="5670" w:type="dxa"/>
          </w:tcPr>
          <w:p w14:paraId="1184A046"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val="en-US" w:eastAsia="uk-UA"/>
              </w:rPr>
              <w:t>C</w:t>
            </w:r>
            <w:r w:rsidRPr="004E26EE">
              <w:rPr>
                <w:rFonts w:ascii="Times New Roman" w:eastAsia="Times New Roman" w:hAnsi="Times New Roman" w:cs="Times New Roman"/>
                <w:sz w:val="18"/>
                <w:szCs w:val="18"/>
                <w:lang w:eastAsia="uk-UA"/>
              </w:rPr>
              <w:t>ума залишкової вартості окремого об’єкта основних засобів або нематеріальних активів, визначеної з урахуванням положень статті 138 розділу ІІІ Податкового кодексу України, у разі ліквідації або продажу такого об’єкта (пункт 138.2 статті 138 розділу ІІІ Податкового кодексу України)</w:t>
            </w:r>
          </w:p>
        </w:tc>
        <w:tc>
          <w:tcPr>
            <w:tcW w:w="1418" w:type="dxa"/>
            <w:gridSpan w:val="2"/>
          </w:tcPr>
          <w:p w14:paraId="2805570D"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2834D53F" w14:textId="77777777" w:rsidTr="00151A81">
        <w:tc>
          <w:tcPr>
            <w:tcW w:w="959" w:type="dxa"/>
          </w:tcPr>
          <w:p w14:paraId="66624610"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1.1.3</w:t>
            </w:r>
          </w:p>
        </w:tc>
        <w:tc>
          <w:tcPr>
            <w:tcW w:w="5386" w:type="dxa"/>
          </w:tcPr>
          <w:p w14:paraId="6326C0D5"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залишкової вартості окремого об’єкта невиробничих основних засобів або невиробничих нематеріальних активів, визначеної відповідно до національних положень (стандартів) </w:t>
            </w:r>
            <w:r w:rsidRPr="004E26EE">
              <w:rPr>
                <w:rFonts w:ascii="Times New Roman" w:eastAsia="Times New Roman" w:hAnsi="Times New Roman" w:cs="Times New Roman"/>
                <w:sz w:val="18"/>
                <w:szCs w:val="18"/>
                <w:lang w:eastAsia="uk-UA"/>
              </w:rPr>
              <w:lastRenderedPageBreak/>
              <w:t>бухгалтерського обліку або міжнародних стандартів фінансової звітності, у разі ліквідації або продажу такого об’єкта (пункт 138.1 статті 138 розділу ІІІ Податкового кодексу України)</w:t>
            </w:r>
          </w:p>
        </w:tc>
        <w:tc>
          <w:tcPr>
            <w:tcW w:w="1276" w:type="dxa"/>
          </w:tcPr>
          <w:p w14:paraId="60C0903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566A1401"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1.2.3</w:t>
            </w:r>
          </w:p>
        </w:tc>
        <w:tc>
          <w:tcPr>
            <w:tcW w:w="5670" w:type="dxa"/>
          </w:tcPr>
          <w:p w14:paraId="3E8E4BC5"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первісної вартості придбання або виготовлення окремого об’єкта невиробничих основних засобів або невиробничих нематеріальних активів та витрат на їх ремонт, реконструкцію, модернізацію або інші </w:t>
            </w:r>
            <w:r w:rsidRPr="004E26EE">
              <w:rPr>
                <w:rFonts w:ascii="Times New Roman" w:eastAsia="Times New Roman" w:hAnsi="Times New Roman" w:cs="Times New Roman"/>
                <w:sz w:val="18"/>
                <w:szCs w:val="18"/>
                <w:lang w:eastAsia="uk-UA"/>
              </w:rPr>
              <w:lastRenderedPageBreak/>
              <w:t>поліпшення, у тому числі віднесених до витрат відповідно до національних положень (стандартів) бухгалтерського обліку або міжнародних стандартів фінансової звітності, у разі продажу такого об’єкта невиробничих основних засобів або нематеріальних активів, але не більше суми доходу (виручки), отриманої від такого продажу (пункт 138.2 статті 138 розділу ІІІ Податкового кодексу України)</w:t>
            </w:r>
          </w:p>
          <w:p w14:paraId="73FDA37F" w14:textId="77777777" w:rsidR="004E26EE" w:rsidRPr="004E26EE" w:rsidRDefault="004E26EE" w:rsidP="004E26EE">
            <w:pPr>
              <w:spacing w:after="0" w:line="240" w:lineRule="auto"/>
              <w:jc w:val="both"/>
              <w:rPr>
                <w:rFonts w:ascii="Times New Roman" w:eastAsia="Times New Roman" w:hAnsi="Times New Roman" w:cs="Times New Roman"/>
                <w:sz w:val="4"/>
                <w:szCs w:val="4"/>
                <w:highlight w:val="yellow"/>
                <w:lang w:eastAsia="uk-UA"/>
              </w:rPr>
            </w:pPr>
          </w:p>
        </w:tc>
        <w:tc>
          <w:tcPr>
            <w:tcW w:w="1418" w:type="dxa"/>
            <w:gridSpan w:val="2"/>
          </w:tcPr>
          <w:p w14:paraId="647644A8"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551B1AD8" w14:textId="77777777" w:rsidTr="00151A81">
        <w:tc>
          <w:tcPr>
            <w:tcW w:w="959" w:type="dxa"/>
          </w:tcPr>
          <w:p w14:paraId="0DE5A12A"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1.1.4</w:t>
            </w:r>
          </w:p>
        </w:tc>
        <w:tc>
          <w:tcPr>
            <w:tcW w:w="5386" w:type="dxa"/>
          </w:tcPr>
          <w:p w14:paraId="3D64827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витрат на ремонт, реконструкцію, модернізацію або інші поліпшення невиробничих основних засобів чи невиробничих нематеріальних активів, віднесених до витрат відповідно до національних положень (стандартів) бухгалтерського обліку або міжнародних стандартів фінансової звітності (пункт 138.1 статті 138 розділу ІІІ Податкового кодексу України)</w:t>
            </w:r>
          </w:p>
          <w:p w14:paraId="53EE6154" w14:textId="77777777" w:rsidR="004E26EE" w:rsidRPr="004E26EE" w:rsidRDefault="004E26EE" w:rsidP="004E26EE">
            <w:pPr>
              <w:spacing w:after="0" w:line="240" w:lineRule="auto"/>
              <w:jc w:val="both"/>
              <w:rPr>
                <w:rFonts w:ascii="Times New Roman" w:eastAsia="Times New Roman" w:hAnsi="Times New Roman" w:cs="Times New Roman"/>
                <w:sz w:val="4"/>
                <w:szCs w:val="4"/>
                <w:highlight w:val="yellow"/>
                <w:lang w:eastAsia="uk-UA"/>
              </w:rPr>
            </w:pPr>
          </w:p>
        </w:tc>
        <w:tc>
          <w:tcPr>
            <w:tcW w:w="1276" w:type="dxa"/>
          </w:tcPr>
          <w:p w14:paraId="7B18B9A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7E96B88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7731AE8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4801D773"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tcPr>
          <w:p w14:paraId="09B31F3D" w14:textId="77777777" w:rsidR="004E26EE" w:rsidRPr="004E26EE" w:rsidRDefault="004E26EE" w:rsidP="004E26EE">
            <w:pPr>
              <w:spacing w:after="0" w:line="240" w:lineRule="auto"/>
              <w:jc w:val="center"/>
              <w:rPr>
                <w:rFonts w:ascii="Times New Roman" w:eastAsia="Times New Roman" w:hAnsi="Times New Roman" w:cs="Times New Roman"/>
                <w:sz w:val="18"/>
                <w:szCs w:val="18"/>
                <w:highlight w:val="yellow"/>
                <w:lang w:eastAsia="uk-UA"/>
              </w:rPr>
            </w:pPr>
          </w:p>
          <w:p w14:paraId="37C20D13" w14:textId="77777777" w:rsidR="004E26EE" w:rsidRPr="004E26EE" w:rsidRDefault="004E26EE" w:rsidP="004E26EE">
            <w:pPr>
              <w:spacing w:after="0" w:line="240" w:lineRule="auto"/>
              <w:jc w:val="center"/>
              <w:rPr>
                <w:rFonts w:ascii="Times New Roman" w:eastAsia="Times New Roman" w:hAnsi="Times New Roman" w:cs="Times New Roman"/>
                <w:sz w:val="18"/>
                <w:szCs w:val="18"/>
                <w:highlight w:val="yellow"/>
                <w:lang w:eastAsia="uk-UA"/>
              </w:rPr>
            </w:pPr>
          </w:p>
          <w:p w14:paraId="2A7C684C" w14:textId="77777777" w:rsidR="004E26EE" w:rsidRPr="004E26EE" w:rsidRDefault="004E26EE" w:rsidP="004E26EE">
            <w:pPr>
              <w:spacing w:after="0" w:line="240" w:lineRule="auto"/>
              <w:jc w:val="center"/>
              <w:rPr>
                <w:rFonts w:ascii="Times New Roman" w:eastAsia="Times New Roman" w:hAnsi="Times New Roman" w:cs="Times New Roman"/>
                <w:sz w:val="18"/>
                <w:szCs w:val="18"/>
                <w:highlight w:val="yellow"/>
                <w:lang w:eastAsia="uk-UA"/>
              </w:rPr>
            </w:pPr>
            <w:r w:rsidRPr="004E26EE">
              <w:rPr>
                <w:rFonts w:ascii="Times New Roman" w:eastAsia="Times New Roman" w:hAnsi="Times New Roman" w:cs="Times New Roman"/>
                <w:sz w:val="18"/>
                <w:szCs w:val="18"/>
                <w:lang w:eastAsia="uk-UA"/>
              </w:rPr>
              <w:t>Х</w:t>
            </w:r>
          </w:p>
        </w:tc>
        <w:tc>
          <w:tcPr>
            <w:tcW w:w="1418" w:type="dxa"/>
            <w:gridSpan w:val="2"/>
          </w:tcPr>
          <w:p w14:paraId="01B9EFA6"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p w14:paraId="552B6415"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p w14:paraId="7CAB5CF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2A71D293" w14:textId="77777777" w:rsidTr="00151A81">
        <w:tc>
          <w:tcPr>
            <w:tcW w:w="15701" w:type="dxa"/>
            <w:gridSpan w:val="7"/>
          </w:tcPr>
          <w:p w14:paraId="0BE1AE82"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p w14:paraId="6BF06320"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2. Різниці, що виникають при формуванні забезпечень (резервів) (стаття 139 розділу ІІІ Податкового кодексу України)</w:t>
            </w:r>
          </w:p>
          <w:p w14:paraId="0017C1C8"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tc>
      </w:tr>
      <w:tr w:rsidR="004E26EE" w:rsidRPr="004E26EE" w14:paraId="10295B5B" w14:textId="77777777" w:rsidTr="00151A81">
        <w:tc>
          <w:tcPr>
            <w:tcW w:w="15701" w:type="dxa"/>
            <w:gridSpan w:val="7"/>
          </w:tcPr>
          <w:p w14:paraId="6BA81EB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2BAFBE6E" w14:textId="77777777" w:rsidR="004E26EE" w:rsidRPr="004E26EE" w:rsidRDefault="004E26EE" w:rsidP="004E26EE">
            <w:pPr>
              <w:spacing w:after="40" w:line="240" w:lineRule="auto"/>
              <w:jc w:val="center"/>
              <w:rPr>
                <w:rFonts w:ascii="Times New Roman" w:eastAsia="Times New Roman" w:hAnsi="Times New Roman" w:cs="Times New Roman"/>
                <w:sz w:val="18"/>
                <w:szCs w:val="18"/>
                <w:lang w:val="ru-RU" w:eastAsia="uk-UA"/>
              </w:rPr>
            </w:pPr>
            <w:r w:rsidRPr="004E26EE">
              <w:rPr>
                <w:rFonts w:ascii="Times New Roman" w:eastAsia="Times New Roman" w:hAnsi="Times New Roman" w:cs="Times New Roman"/>
                <w:sz w:val="18"/>
                <w:szCs w:val="18"/>
                <w:lang w:eastAsia="uk-UA"/>
              </w:rPr>
              <w:t xml:space="preserve">Забезпечення для відшкодування наступних (майбутніх) витрат </w:t>
            </w:r>
          </w:p>
        </w:tc>
      </w:tr>
      <w:tr w:rsidR="004E26EE" w:rsidRPr="004E26EE" w14:paraId="35DEA42C" w14:textId="77777777" w:rsidTr="00151A81">
        <w:tc>
          <w:tcPr>
            <w:tcW w:w="959" w:type="dxa"/>
          </w:tcPr>
          <w:p w14:paraId="1DA259EC"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2.</w:t>
            </w:r>
            <w:r w:rsidRPr="004E26EE">
              <w:rPr>
                <w:rFonts w:ascii="Times New Roman" w:eastAsia="Times New Roman" w:hAnsi="Times New Roman" w:cs="Times New Roman"/>
                <w:sz w:val="18"/>
                <w:szCs w:val="18"/>
                <w:lang w:val="en-US" w:eastAsia="uk-UA"/>
              </w:rPr>
              <w:t>1</w:t>
            </w:r>
            <w:r w:rsidRPr="004E26EE">
              <w:rPr>
                <w:rFonts w:ascii="Times New Roman" w:eastAsia="Times New Roman" w:hAnsi="Times New Roman" w:cs="Times New Roman"/>
                <w:sz w:val="18"/>
                <w:szCs w:val="18"/>
                <w:lang w:eastAsia="uk-UA"/>
              </w:rPr>
              <w:t>.1</w:t>
            </w:r>
          </w:p>
        </w:tc>
        <w:tc>
          <w:tcPr>
            <w:tcW w:w="5386" w:type="dxa"/>
          </w:tcPr>
          <w:p w14:paraId="78607E7C"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витрат на створення забезпечень (резервів) для відшкодування наступних (майбутніх) витрат (крім забезпечення (резерву) витрат на оплату відпусток працівникам, інших виплат, пов’язаних з оплатою праці, та витрат на сплату єдиного соціального внеску, що нараховується на такі виплати) відповідно до національних положень (стандартів) бухгалтерського обліку або міжнародних стандартів фінансової звітності </w:t>
            </w:r>
            <w:r w:rsidRPr="004E26EE">
              <w:rPr>
                <w:rFonts w:ascii="Times New Roman" w:eastAsia="Times New Roman" w:hAnsi="Times New Roman" w:cs="Times New Roman"/>
                <w:sz w:val="18"/>
                <w:szCs w:val="18"/>
                <w:lang w:eastAsia="ru-RU"/>
              </w:rPr>
              <w:t>(підпункт 139.1.1 пункту 139.1 статті 139 розділу ІІІ Податкового кодексу України)</w:t>
            </w:r>
          </w:p>
          <w:p w14:paraId="28E14D64"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6662AFFF"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7306AC17"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2.2.1</w:t>
            </w:r>
          </w:p>
        </w:tc>
        <w:tc>
          <w:tcPr>
            <w:tcW w:w="5670" w:type="dxa"/>
          </w:tcPr>
          <w:p w14:paraId="6204E21E"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використання створених забезпечень (резервів) витрат (крім забезпечення (резерву) витрат на оплату відпусток працівникам, інших виплат, пов’язаних з оплатою праці, та витрат на сплату єдиного соціального внеску, що нараховується на такі виплати), сформованого відповідно до національних положень (стандартів) бухгалтерського обліку або міжнародних стандартів фінансової звітності </w:t>
            </w:r>
            <w:r w:rsidRPr="004E26EE">
              <w:rPr>
                <w:rFonts w:ascii="Times New Roman" w:eastAsia="Times New Roman" w:hAnsi="Times New Roman" w:cs="Times New Roman"/>
                <w:sz w:val="18"/>
                <w:szCs w:val="18"/>
                <w:lang w:eastAsia="ru-RU"/>
              </w:rPr>
              <w:t>(підпункт 139.1.2 пункту 139.1 статті 139 розділу ІІІ Податкового кодексу України)</w:t>
            </w:r>
          </w:p>
        </w:tc>
        <w:tc>
          <w:tcPr>
            <w:tcW w:w="1418" w:type="dxa"/>
            <w:gridSpan w:val="2"/>
          </w:tcPr>
          <w:p w14:paraId="70638B29"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5592F605" w14:textId="77777777" w:rsidTr="00151A81">
        <w:tc>
          <w:tcPr>
            <w:tcW w:w="959" w:type="dxa"/>
            <w:vAlign w:val="center"/>
          </w:tcPr>
          <w:p w14:paraId="394D04A0"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5AB74364"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43A1484B"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1D5F2D7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2.2.1.1</w:t>
            </w:r>
          </w:p>
        </w:tc>
        <w:tc>
          <w:tcPr>
            <w:tcW w:w="5670" w:type="dxa"/>
          </w:tcPr>
          <w:p w14:paraId="67607F0E"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коригування (зменшення) забезпечень (резервів) для відшкодування наступних (майбутніх) витрат (крім забезпечення (резерву) на відпустки працівникам, інших виплат, пов’язаних з оплатою праці, та витрат на сплату єдиного соціального внеску, що нараховується на такі виплати), на яку збільшився фінансовий результат до оподаткування відповідно до національних положень (стандартів) бухгалтерського обліку або міжнародних стандартів фінансової звітності </w:t>
            </w:r>
            <w:r w:rsidRPr="004E26EE">
              <w:rPr>
                <w:rFonts w:ascii="Times New Roman" w:eastAsia="Times New Roman" w:hAnsi="Times New Roman" w:cs="Times New Roman"/>
                <w:sz w:val="18"/>
                <w:szCs w:val="18"/>
                <w:lang w:eastAsia="ru-RU"/>
              </w:rPr>
              <w:t>(підпункт 139.1.2 пункту 139.1 статті 139 розділу ІІІ Податкового кодексу України)</w:t>
            </w:r>
          </w:p>
          <w:p w14:paraId="7BF71ED7"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52670761"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5420B77C" w14:textId="77777777" w:rsidTr="00151A81">
        <w:tc>
          <w:tcPr>
            <w:tcW w:w="15701" w:type="dxa"/>
            <w:gridSpan w:val="7"/>
          </w:tcPr>
          <w:p w14:paraId="01F4F93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2E0A16FD" w14:textId="77777777" w:rsidR="004E26EE" w:rsidRPr="004E26EE" w:rsidRDefault="004E26EE" w:rsidP="004E26EE">
            <w:pPr>
              <w:spacing w:after="4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Резерв сумнівних боргів </w:t>
            </w:r>
          </w:p>
        </w:tc>
      </w:tr>
      <w:tr w:rsidR="004E26EE" w:rsidRPr="004E26EE" w14:paraId="6AE9372E" w14:textId="77777777" w:rsidTr="00151A81">
        <w:tc>
          <w:tcPr>
            <w:tcW w:w="959" w:type="dxa"/>
          </w:tcPr>
          <w:p w14:paraId="062BFD25"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2.1.2</w:t>
            </w:r>
          </w:p>
        </w:tc>
        <w:tc>
          <w:tcPr>
            <w:tcW w:w="5386" w:type="dxa"/>
          </w:tcPr>
          <w:p w14:paraId="609B39E6"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r w:rsidRPr="004E26EE">
              <w:rPr>
                <w:rFonts w:ascii="Times New Roman" w:eastAsia="Times New Roman" w:hAnsi="Times New Roman" w:cs="Times New Roman"/>
                <w:sz w:val="18"/>
                <w:szCs w:val="18"/>
                <w:lang w:eastAsia="ru-RU"/>
              </w:rPr>
              <w:t>Сума витрат на формування резерву сумнівних боргів або резерв очікуваних кредитних збитків (зменшення корисності активів) відповідно до національних положень (стандартів) бухгалтерського обліку або міжнародних стандартів фінансової звітності (підпункт 139.2.1 пункту 139.2 статті 139 розділу ІІІ Податкового кодексу України)</w:t>
            </w:r>
          </w:p>
        </w:tc>
        <w:tc>
          <w:tcPr>
            <w:tcW w:w="1276" w:type="dxa"/>
          </w:tcPr>
          <w:p w14:paraId="3E091501"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7D77A92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2.2.2</w:t>
            </w:r>
          </w:p>
        </w:tc>
        <w:tc>
          <w:tcPr>
            <w:tcW w:w="5670" w:type="dxa"/>
          </w:tcPr>
          <w:p w14:paraId="72A0CBD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коригування (зменшення) резерву сумнівних боргів або резерв очікуваних кредитних збитків (зменшення корисності активів), на яку збільшився фінансовий результат до оподаткування відповідно до національних положень (стандартів) бухгалтерського обліку або міжнародних стандартів фінансової звітності (підпункт 139.2.2 пункту 139.2 статті 139 розділу ІІІ Податкового кодексу України)</w:t>
            </w:r>
          </w:p>
        </w:tc>
        <w:tc>
          <w:tcPr>
            <w:tcW w:w="1418" w:type="dxa"/>
            <w:gridSpan w:val="2"/>
          </w:tcPr>
          <w:p w14:paraId="1DB95B1D"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5915649B" w14:textId="77777777" w:rsidTr="00151A81">
        <w:tc>
          <w:tcPr>
            <w:tcW w:w="959" w:type="dxa"/>
          </w:tcPr>
          <w:p w14:paraId="0FF6E323"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2.1.3</w:t>
            </w:r>
          </w:p>
        </w:tc>
        <w:tc>
          <w:tcPr>
            <w:tcW w:w="5386" w:type="dxa"/>
          </w:tcPr>
          <w:p w14:paraId="0D748046"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 xml:space="preserve">Сума витрат від списання дебіторської заборгованості понад суму резерву сумнівних боргів або понад резерв очікуваних кредитних </w:t>
            </w:r>
            <w:r w:rsidRPr="004E26EE">
              <w:rPr>
                <w:rFonts w:ascii="Times New Roman" w:eastAsia="Times New Roman" w:hAnsi="Times New Roman" w:cs="Times New Roman"/>
                <w:sz w:val="18"/>
                <w:szCs w:val="18"/>
                <w:lang w:eastAsia="ru-RU"/>
              </w:rPr>
              <w:lastRenderedPageBreak/>
              <w:t>збитків (зменшення корисності активів) (підпункт 139.2.1 пункту 139.2 статті 139 розділу ІІІ Податкового кодексу України)</w:t>
            </w:r>
          </w:p>
          <w:p w14:paraId="4969A6A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p>
        </w:tc>
        <w:tc>
          <w:tcPr>
            <w:tcW w:w="1276" w:type="dxa"/>
          </w:tcPr>
          <w:p w14:paraId="752AB7A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02D51003"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2.2.3</w:t>
            </w:r>
          </w:p>
        </w:tc>
        <w:tc>
          <w:tcPr>
            <w:tcW w:w="5670" w:type="dxa"/>
            <w:vAlign w:val="center"/>
          </w:tcPr>
          <w:p w14:paraId="42D4045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 xml:space="preserve">Сума списаної дебіторської заборгованості (у тому числі за рахунок створеного резерву сумнівних боргів або резерв очікуваних кредитних збитків (зменшення корисності активів)), що відповідає ознакам, </w:t>
            </w:r>
            <w:r w:rsidRPr="004E26EE">
              <w:rPr>
                <w:rFonts w:ascii="Times New Roman" w:eastAsia="Times New Roman" w:hAnsi="Times New Roman" w:cs="Times New Roman"/>
                <w:sz w:val="18"/>
                <w:szCs w:val="18"/>
                <w:lang w:eastAsia="ru-RU"/>
              </w:rPr>
              <w:lastRenderedPageBreak/>
              <w:t>визначеним підпунктом 14.1.11 пункту 14.1 статті 14 Податкового кодексу України (підпункт 139.2.2 пункту 139.2 статті 139 розділу ІІІ Податкового кодексу України)</w:t>
            </w:r>
          </w:p>
        </w:tc>
        <w:tc>
          <w:tcPr>
            <w:tcW w:w="1418" w:type="dxa"/>
            <w:gridSpan w:val="2"/>
            <w:vAlign w:val="center"/>
          </w:tcPr>
          <w:p w14:paraId="5AB7D28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tc>
      </w:tr>
      <w:tr w:rsidR="004E26EE" w:rsidRPr="004E26EE" w14:paraId="4A3BFA47" w14:textId="77777777" w:rsidTr="00151A81">
        <w:tc>
          <w:tcPr>
            <w:tcW w:w="15701" w:type="dxa"/>
            <w:gridSpan w:val="7"/>
          </w:tcPr>
          <w:p w14:paraId="24C1720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2C40BA68" w14:textId="77777777" w:rsidR="004E26EE" w:rsidRPr="004E26EE" w:rsidRDefault="004E26EE" w:rsidP="004E26EE">
            <w:pPr>
              <w:spacing w:after="4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Резерви банків та небанківських фінансових установ</w:t>
            </w:r>
          </w:p>
        </w:tc>
      </w:tr>
      <w:tr w:rsidR="004E26EE" w:rsidRPr="004E26EE" w14:paraId="2CFE5ED8" w14:textId="77777777" w:rsidTr="00151A81">
        <w:tc>
          <w:tcPr>
            <w:tcW w:w="959" w:type="dxa"/>
          </w:tcPr>
          <w:p w14:paraId="79FD4F1B"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val="en-US" w:eastAsia="uk-UA"/>
              </w:rPr>
              <w:t>2</w:t>
            </w:r>
            <w:r w:rsidRPr="004E26EE">
              <w:rPr>
                <w:rFonts w:ascii="Times New Roman" w:eastAsia="Times New Roman" w:hAnsi="Times New Roman" w:cs="Times New Roman"/>
                <w:sz w:val="18"/>
                <w:szCs w:val="18"/>
                <w:lang w:eastAsia="uk-UA"/>
              </w:rPr>
              <w:t>.1.4</w:t>
            </w:r>
          </w:p>
        </w:tc>
        <w:tc>
          <w:tcPr>
            <w:tcW w:w="5386" w:type="dxa"/>
          </w:tcPr>
          <w:p w14:paraId="05D0AC6F"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використання резерву для списання (відшкодування) активу, який не відповідає ознакам, визначеним підпунктом 14.1.11 пункту 14.1 статті 14 розділу І Податкового кодексу України (підпункт 1 підпункту 139.3.3 пункту 139.3 статті 139 розділу ІІІ Податкового кодексу України)</w:t>
            </w:r>
          </w:p>
          <w:p w14:paraId="3173C7E9"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41C90837"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584D0643" w14:textId="77777777" w:rsidR="004E26EE" w:rsidRPr="004E26EE" w:rsidRDefault="004E26EE" w:rsidP="004E26EE">
            <w:pPr>
              <w:spacing w:after="0" w:line="240" w:lineRule="auto"/>
              <w:rPr>
                <w:rFonts w:ascii="Times New Roman" w:eastAsia="Times New Roman" w:hAnsi="Times New Roman" w:cs="Times New Roman"/>
                <w:b/>
                <w:sz w:val="20"/>
                <w:szCs w:val="20"/>
                <w:lang w:eastAsia="uk-UA"/>
              </w:rPr>
            </w:pPr>
            <w:r w:rsidRPr="004E26EE">
              <w:rPr>
                <w:rFonts w:ascii="Times New Roman" w:eastAsia="Times New Roman" w:hAnsi="Times New Roman" w:cs="Times New Roman"/>
                <w:sz w:val="18"/>
                <w:szCs w:val="18"/>
                <w:lang w:eastAsia="uk-UA"/>
              </w:rPr>
              <w:t>2.2.4</w:t>
            </w:r>
          </w:p>
          <w:p w14:paraId="1DF621D7" w14:textId="77777777" w:rsidR="004E26EE" w:rsidRPr="004E26EE" w:rsidRDefault="004E26EE" w:rsidP="004E26EE">
            <w:pPr>
              <w:spacing w:after="0" w:line="240" w:lineRule="auto"/>
              <w:jc w:val="center"/>
              <w:rPr>
                <w:rFonts w:ascii="Times New Roman" w:eastAsia="Times New Roman" w:hAnsi="Times New Roman" w:cs="Times New Roman"/>
                <w:b/>
                <w:sz w:val="20"/>
                <w:szCs w:val="20"/>
                <w:lang w:eastAsia="uk-UA"/>
              </w:rPr>
            </w:pPr>
          </w:p>
          <w:p w14:paraId="067D055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tc>
        <w:tc>
          <w:tcPr>
            <w:tcW w:w="5670" w:type="dxa"/>
          </w:tcPr>
          <w:p w14:paraId="05433C25" w14:textId="77777777" w:rsidR="004E26EE" w:rsidRPr="004E26EE" w:rsidRDefault="004E26EE" w:rsidP="004E26EE">
            <w:pPr>
              <w:spacing w:after="0" w:line="240" w:lineRule="auto"/>
              <w:jc w:val="both"/>
              <w:rPr>
                <w:rFonts w:ascii="Times New Roman" w:eastAsia="Times New Roman" w:hAnsi="Times New Roman" w:cs="Times New Roman"/>
                <w:b/>
                <w:sz w:val="20"/>
                <w:szCs w:val="20"/>
                <w:lang w:eastAsia="uk-UA"/>
              </w:rPr>
            </w:pPr>
            <w:r w:rsidRPr="004E26EE">
              <w:rPr>
                <w:rFonts w:ascii="Times New Roman" w:eastAsia="Times New Roman" w:hAnsi="Times New Roman" w:cs="Times New Roman"/>
                <w:sz w:val="18"/>
                <w:szCs w:val="18"/>
                <w:lang w:eastAsia="ru-RU"/>
              </w:rPr>
              <w:t>Сума списання у попередніх звітних періодах активу, який у звітному періоді набув ознак, визначених підпунктом 14.1.11 пункту 14.1 статті 14 Податкового кодексу України   (підпункт 139.3.4 пункту 139.3 статті 139 розділу ІІІ Податкового кодексу України)</w:t>
            </w:r>
          </w:p>
          <w:p w14:paraId="7F6700E0" w14:textId="77777777" w:rsidR="004E26EE" w:rsidRPr="004E26EE" w:rsidRDefault="004E26EE" w:rsidP="004E26EE">
            <w:pPr>
              <w:spacing w:after="0" w:line="240" w:lineRule="auto"/>
              <w:jc w:val="center"/>
              <w:rPr>
                <w:rFonts w:ascii="Times New Roman" w:eastAsia="Times New Roman" w:hAnsi="Times New Roman" w:cs="Times New Roman"/>
                <w:strike/>
                <w:sz w:val="18"/>
                <w:szCs w:val="18"/>
                <w:lang w:eastAsia="uk-UA"/>
              </w:rPr>
            </w:pPr>
          </w:p>
        </w:tc>
        <w:tc>
          <w:tcPr>
            <w:tcW w:w="1418" w:type="dxa"/>
            <w:gridSpan w:val="2"/>
          </w:tcPr>
          <w:p w14:paraId="2D997C60" w14:textId="77777777" w:rsidR="004E26EE" w:rsidRPr="004E26EE" w:rsidRDefault="004E26EE" w:rsidP="004E26EE">
            <w:pPr>
              <w:spacing w:after="0" w:line="240" w:lineRule="auto"/>
              <w:jc w:val="center"/>
              <w:rPr>
                <w:rFonts w:ascii="Times New Roman" w:eastAsia="Times New Roman" w:hAnsi="Times New Roman" w:cs="Times New Roman"/>
                <w:b/>
                <w:sz w:val="20"/>
                <w:szCs w:val="20"/>
                <w:lang w:eastAsia="uk-UA"/>
              </w:rPr>
            </w:pPr>
          </w:p>
          <w:p w14:paraId="74453109" w14:textId="77777777" w:rsidR="004E26EE" w:rsidRPr="004E26EE" w:rsidRDefault="004E26EE" w:rsidP="004E26EE">
            <w:pPr>
              <w:spacing w:after="0" w:line="240" w:lineRule="auto"/>
              <w:jc w:val="center"/>
              <w:rPr>
                <w:rFonts w:ascii="Times New Roman" w:eastAsia="Times New Roman" w:hAnsi="Times New Roman" w:cs="Times New Roman"/>
                <w:b/>
                <w:sz w:val="20"/>
                <w:szCs w:val="20"/>
                <w:lang w:eastAsia="uk-UA"/>
              </w:rPr>
            </w:pPr>
          </w:p>
          <w:p w14:paraId="1D770F06" w14:textId="77777777" w:rsidR="004E26EE" w:rsidRPr="004E26EE" w:rsidRDefault="004E26EE" w:rsidP="004E26EE">
            <w:pPr>
              <w:spacing w:after="0" w:line="240" w:lineRule="auto"/>
              <w:jc w:val="center"/>
              <w:rPr>
                <w:rFonts w:ascii="Times New Roman" w:eastAsia="Times New Roman" w:hAnsi="Times New Roman" w:cs="Times New Roman"/>
                <w:b/>
                <w:sz w:val="20"/>
                <w:szCs w:val="20"/>
                <w:lang w:eastAsia="uk-UA"/>
              </w:rPr>
            </w:pPr>
          </w:p>
          <w:p w14:paraId="7B880A4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tc>
      </w:tr>
      <w:tr w:rsidR="004E26EE" w:rsidRPr="004E26EE" w14:paraId="598EE4B5" w14:textId="77777777" w:rsidTr="00151A81">
        <w:tc>
          <w:tcPr>
            <w:tcW w:w="959" w:type="dxa"/>
            <w:vAlign w:val="center"/>
          </w:tcPr>
          <w:p w14:paraId="3589486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6EAC7422"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68F023D3"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5F9B5002" w14:textId="77777777" w:rsidR="004E26EE" w:rsidRPr="004E26EE" w:rsidRDefault="004E26EE" w:rsidP="004E26EE">
            <w:pPr>
              <w:spacing w:after="0" w:line="240" w:lineRule="auto"/>
              <w:rPr>
                <w:rFonts w:ascii="Times New Roman" w:eastAsia="Times New Roman" w:hAnsi="Times New Roman" w:cs="Times New Roman"/>
                <w:sz w:val="20"/>
                <w:szCs w:val="20"/>
                <w:lang w:eastAsia="uk-UA"/>
              </w:rPr>
            </w:pPr>
            <w:r w:rsidRPr="004E26EE">
              <w:rPr>
                <w:rFonts w:ascii="Times New Roman" w:eastAsia="Times New Roman" w:hAnsi="Times New Roman" w:cs="Times New Roman"/>
                <w:sz w:val="18"/>
                <w:szCs w:val="18"/>
                <w:lang w:eastAsia="uk-UA"/>
              </w:rPr>
              <w:t>2.2.4.1</w:t>
            </w:r>
          </w:p>
        </w:tc>
        <w:tc>
          <w:tcPr>
            <w:tcW w:w="5670" w:type="dxa"/>
          </w:tcPr>
          <w:p w14:paraId="64594E51"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доходів (зменшення витрат) від погашення раніше списаної за рахунок резерву заборгованості, яка не відповідає ознакам, визначеним підпунктом 14.1.11 пункту 14.1 статті 14 Податкового кодексу України </w:t>
            </w:r>
            <w:r w:rsidRPr="004E26EE">
              <w:rPr>
                <w:rFonts w:ascii="Times New Roman" w:eastAsia="Times New Roman" w:hAnsi="Times New Roman" w:cs="Times New Roman"/>
                <w:sz w:val="18"/>
                <w:szCs w:val="18"/>
                <w:lang w:eastAsia="ru-RU"/>
              </w:rPr>
              <w:t>(підпункт 139.3.4 пункту 139.3 статті 139 розділу ІІІ Податкового кодексу України)</w:t>
            </w:r>
          </w:p>
          <w:p w14:paraId="511E615A"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15899111" w14:textId="77777777" w:rsidR="004E26EE" w:rsidRPr="004E26EE" w:rsidRDefault="004E26EE" w:rsidP="004E26EE">
            <w:pPr>
              <w:spacing w:after="0" w:line="240" w:lineRule="auto"/>
              <w:jc w:val="center"/>
              <w:rPr>
                <w:rFonts w:ascii="Times New Roman" w:eastAsia="Times New Roman" w:hAnsi="Times New Roman" w:cs="Times New Roman"/>
                <w:sz w:val="20"/>
                <w:szCs w:val="20"/>
                <w:lang w:eastAsia="uk-UA"/>
              </w:rPr>
            </w:pPr>
          </w:p>
        </w:tc>
      </w:tr>
      <w:tr w:rsidR="004E26EE" w:rsidRPr="004E26EE" w14:paraId="413271E3" w14:textId="77777777" w:rsidTr="00151A81">
        <w:tc>
          <w:tcPr>
            <w:tcW w:w="959" w:type="dxa"/>
          </w:tcPr>
          <w:p w14:paraId="59E8E20C"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2.</w:t>
            </w:r>
            <w:r w:rsidRPr="004E26EE">
              <w:rPr>
                <w:rFonts w:ascii="Times New Roman" w:eastAsia="Times New Roman" w:hAnsi="Times New Roman" w:cs="Times New Roman"/>
                <w:sz w:val="18"/>
                <w:szCs w:val="18"/>
                <w:lang w:val="en-US" w:eastAsia="uk-UA"/>
              </w:rPr>
              <w:t>1</w:t>
            </w:r>
            <w:r w:rsidRPr="004E26EE">
              <w:rPr>
                <w:rFonts w:ascii="Times New Roman" w:eastAsia="Times New Roman" w:hAnsi="Times New Roman" w:cs="Times New Roman"/>
                <w:sz w:val="18"/>
                <w:szCs w:val="18"/>
                <w:lang w:eastAsia="uk-UA"/>
              </w:rPr>
              <w:t>.5</w:t>
            </w:r>
          </w:p>
        </w:tc>
        <w:tc>
          <w:tcPr>
            <w:tcW w:w="5386" w:type="dxa"/>
          </w:tcPr>
          <w:p w14:paraId="5634CE95"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використання резерву у зв’язку із припиненням визнання активу при прощенні заборгованості фізичних осіб, які є пов’язаними з таким кредитором або перебувають з таким кредитором у трудових відносинах, або перебували з таким кредитором у трудових відносинах і період між датою припинення трудових відносин таких осіб та датою прощення їхньої заборгованості не перевищує три роки (</w:t>
            </w:r>
            <w:r w:rsidRPr="004E26EE">
              <w:rPr>
                <w:rFonts w:ascii="Times New Roman" w:eastAsia="Times New Roman" w:hAnsi="Times New Roman" w:cs="Times New Roman"/>
                <w:sz w:val="18"/>
                <w:szCs w:val="18"/>
                <w:lang w:eastAsia="ru-RU"/>
              </w:rPr>
              <w:t xml:space="preserve">підпункт 2 підпункту 139.3.3 </w:t>
            </w:r>
            <w:r w:rsidRPr="004E26EE">
              <w:rPr>
                <w:rFonts w:ascii="Times New Roman" w:eastAsia="Times New Roman" w:hAnsi="Times New Roman" w:cs="Times New Roman"/>
                <w:sz w:val="18"/>
                <w:szCs w:val="18"/>
                <w:lang w:eastAsia="uk-UA"/>
              </w:rPr>
              <w:t>пункту 139.3 статті 139 розділу ІІІ Податкового кодексу України)</w:t>
            </w:r>
          </w:p>
          <w:p w14:paraId="42E61D5E"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110186ED"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02A1FB88"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1B3B442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4BB38642"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37639037" w14:textId="77777777" w:rsidTr="00151A81">
        <w:tc>
          <w:tcPr>
            <w:tcW w:w="15701" w:type="dxa"/>
            <w:gridSpan w:val="7"/>
          </w:tcPr>
          <w:p w14:paraId="4747D81F"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p w14:paraId="2A3B021E"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3. Різниці, які виникають при здійсненні фінансових операцій (стаття 140 розділу ІІІ Податкового  кодексу України)</w:t>
            </w:r>
          </w:p>
          <w:p w14:paraId="34CCFF1B" w14:textId="77777777" w:rsidR="004E26EE" w:rsidRPr="004E26EE" w:rsidRDefault="004E26EE" w:rsidP="004E26EE">
            <w:pPr>
              <w:spacing w:after="0" w:line="240" w:lineRule="auto"/>
              <w:jc w:val="center"/>
              <w:rPr>
                <w:rFonts w:ascii="Times New Roman" w:eastAsia="Times New Roman" w:hAnsi="Times New Roman" w:cs="Times New Roman"/>
                <w:b/>
                <w:sz w:val="18"/>
                <w:szCs w:val="18"/>
                <w:lang w:eastAsia="uk-UA"/>
              </w:rPr>
            </w:pPr>
          </w:p>
        </w:tc>
      </w:tr>
      <w:tr w:rsidR="004E26EE" w:rsidRPr="004E26EE" w14:paraId="7180236D" w14:textId="77777777" w:rsidTr="00151A81">
        <w:tc>
          <w:tcPr>
            <w:tcW w:w="959" w:type="dxa"/>
          </w:tcPr>
          <w:p w14:paraId="01A06CEB" w14:textId="77777777" w:rsidR="004E26EE" w:rsidRPr="004E26EE" w:rsidRDefault="004E26EE" w:rsidP="004E26EE">
            <w:pPr>
              <w:spacing w:after="0" w:line="240" w:lineRule="auto"/>
              <w:rPr>
                <w:rFonts w:ascii="Times New Roman" w:eastAsia="Times New Roman" w:hAnsi="Times New Roman" w:cs="Times New Roman"/>
                <w:sz w:val="18"/>
                <w:szCs w:val="18"/>
                <w:lang w:val="ru-RU" w:eastAsia="uk-UA"/>
              </w:rPr>
            </w:pPr>
            <w:r w:rsidRPr="004E26EE">
              <w:rPr>
                <w:rFonts w:ascii="Times New Roman" w:eastAsia="Times New Roman" w:hAnsi="Times New Roman" w:cs="Times New Roman"/>
                <w:sz w:val="18"/>
                <w:szCs w:val="18"/>
                <w:lang w:val="ru-RU" w:eastAsia="uk-UA"/>
              </w:rPr>
              <w:t>3.1.1</w:t>
            </w:r>
          </w:p>
          <w:p w14:paraId="027F2C2C"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5386" w:type="dxa"/>
          </w:tcPr>
          <w:p w14:paraId="63CE3B52"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перевищення нарахованих у бухгалтерському обліку процентів за кредитами, позиками та іншими борговими зобов'язаннями (пункт 140.2  статті 140 розділу ІІІ Податкового кодексу України)</w:t>
            </w:r>
          </w:p>
          <w:p w14:paraId="79C6ABFC" w14:textId="77777777" w:rsidR="004E26EE" w:rsidRPr="004E26EE" w:rsidRDefault="004E26EE" w:rsidP="004E26EE">
            <w:pPr>
              <w:spacing w:after="0" w:line="240" w:lineRule="auto"/>
              <w:jc w:val="both"/>
              <w:rPr>
                <w:rFonts w:ascii="Times New Roman" w:eastAsia="Times New Roman" w:hAnsi="Times New Roman" w:cs="Times New Roman"/>
                <w:sz w:val="4"/>
                <w:szCs w:val="4"/>
                <w:highlight w:val="cyan"/>
                <w:lang w:eastAsia="ru-RU"/>
              </w:rPr>
            </w:pPr>
          </w:p>
        </w:tc>
        <w:tc>
          <w:tcPr>
            <w:tcW w:w="1276" w:type="dxa"/>
          </w:tcPr>
          <w:p w14:paraId="55C0E96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64C785E9"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3.2.1</w:t>
            </w:r>
          </w:p>
        </w:tc>
        <w:tc>
          <w:tcPr>
            <w:tcW w:w="5670" w:type="dxa"/>
          </w:tcPr>
          <w:p w14:paraId="556925E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Сума процентів, зменшена щорічно на 5 відсотків, яка збільшила фінансовий результат до оподаткування минулих періодів  (</w:t>
            </w:r>
            <w:r w:rsidRPr="004E26EE">
              <w:rPr>
                <w:rFonts w:ascii="Times New Roman" w:eastAsia="Times New Roman" w:hAnsi="Times New Roman" w:cs="Times New Roman"/>
                <w:sz w:val="18"/>
                <w:szCs w:val="18"/>
                <w:lang w:eastAsia="ru-RU"/>
              </w:rPr>
              <w:t>пункт 140.3 статті 140 розділу ІІІ Податкового кодексу України)</w:t>
            </w:r>
          </w:p>
          <w:p w14:paraId="3DDF8B66"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1418" w:type="dxa"/>
            <w:gridSpan w:val="2"/>
          </w:tcPr>
          <w:p w14:paraId="43F38D4A"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52D83310" w14:textId="77777777" w:rsidTr="00151A81">
        <w:tc>
          <w:tcPr>
            <w:tcW w:w="959" w:type="dxa"/>
          </w:tcPr>
          <w:p w14:paraId="5BDBFABE" w14:textId="77777777" w:rsidR="004E26EE" w:rsidRPr="004E26EE" w:rsidRDefault="004E26EE" w:rsidP="004E26EE">
            <w:pPr>
              <w:spacing w:after="0" w:line="240" w:lineRule="auto"/>
              <w:rPr>
                <w:rFonts w:ascii="Times New Roman" w:eastAsia="Times New Roman" w:hAnsi="Times New Roman" w:cs="Times New Roman"/>
                <w:sz w:val="18"/>
                <w:szCs w:val="18"/>
                <w:lang w:val="ru-RU" w:eastAsia="uk-UA"/>
              </w:rPr>
            </w:pPr>
            <w:r w:rsidRPr="004E26EE">
              <w:rPr>
                <w:rFonts w:ascii="Times New Roman" w:eastAsia="Times New Roman" w:hAnsi="Times New Roman" w:cs="Times New Roman"/>
                <w:sz w:val="18"/>
                <w:szCs w:val="18"/>
                <w:lang w:val="ru-RU" w:eastAsia="uk-UA"/>
              </w:rPr>
              <w:t>3.1.2</w:t>
            </w:r>
          </w:p>
        </w:tc>
        <w:tc>
          <w:tcPr>
            <w:tcW w:w="5386" w:type="dxa"/>
          </w:tcPr>
          <w:p w14:paraId="212F2577"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 xml:space="preserve">Сума відсотків та дооцінки, врахованих у фінансовому результаті до оподаткування у поточному податковому (звітному) періоді на інструменти власного капіталу, </w:t>
            </w:r>
            <w:proofErr w:type="spellStart"/>
            <w:r w:rsidRPr="004E26EE">
              <w:rPr>
                <w:rFonts w:ascii="Times New Roman" w:eastAsia="Times New Roman" w:hAnsi="Times New Roman" w:cs="Times New Roman"/>
                <w:sz w:val="18"/>
                <w:szCs w:val="18"/>
                <w:lang w:eastAsia="ru-RU"/>
              </w:rPr>
              <w:t>перекласифіковані</w:t>
            </w:r>
            <w:proofErr w:type="spellEnd"/>
            <w:r w:rsidRPr="004E26EE">
              <w:rPr>
                <w:rFonts w:ascii="Times New Roman" w:eastAsia="Times New Roman" w:hAnsi="Times New Roman" w:cs="Times New Roman"/>
                <w:sz w:val="18"/>
                <w:szCs w:val="18"/>
                <w:lang w:eastAsia="ru-RU"/>
              </w:rPr>
              <w:t xml:space="preserve"> у фінансові зобов’язання </w:t>
            </w:r>
            <w:r w:rsidRPr="004E26EE">
              <w:rPr>
                <w:rFonts w:ascii="Times New Roman" w:eastAsia="Times New Roman" w:hAnsi="Times New Roman" w:cs="Times New Roman"/>
                <w:sz w:val="18"/>
                <w:szCs w:val="18"/>
                <w:lang w:eastAsia="uk-UA"/>
              </w:rPr>
              <w:t xml:space="preserve">відповідно до національних положень (стандартів) бухгалтерського обліку або міжнародних стандартів фінансової звітності </w:t>
            </w:r>
            <w:r w:rsidRPr="004E26EE">
              <w:rPr>
                <w:rFonts w:ascii="Times New Roman" w:eastAsia="Times New Roman" w:hAnsi="Times New Roman" w:cs="Times New Roman"/>
                <w:sz w:val="18"/>
                <w:szCs w:val="18"/>
                <w:lang w:eastAsia="ru-RU"/>
              </w:rPr>
              <w:t>(підпункт 140.5.8 пункту 140.5 статті 140 розділу ІІІ Податкового кодексу України)</w:t>
            </w:r>
          </w:p>
          <w:p w14:paraId="28BD02ED"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276" w:type="dxa"/>
          </w:tcPr>
          <w:p w14:paraId="7625F68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tcPr>
          <w:p w14:paraId="296F1D8A"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3.2.2</w:t>
            </w:r>
          </w:p>
        </w:tc>
        <w:tc>
          <w:tcPr>
            <w:tcW w:w="5670" w:type="dxa"/>
          </w:tcPr>
          <w:p w14:paraId="26CD0D1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уцінки, врахованої у фінансовому результаті до оподаткування в поточному податковому (звітному) періоді на інструменти власного капіталу, </w:t>
            </w:r>
            <w:proofErr w:type="spellStart"/>
            <w:r w:rsidRPr="004E26EE">
              <w:rPr>
                <w:rFonts w:ascii="Times New Roman" w:eastAsia="Times New Roman" w:hAnsi="Times New Roman" w:cs="Times New Roman"/>
                <w:sz w:val="18"/>
                <w:szCs w:val="18"/>
                <w:lang w:eastAsia="uk-UA"/>
              </w:rPr>
              <w:t>перекласифіковані</w:t>
            </w:r>
            <w:proofErr w:type="spellEnd"/>
            <w:r w:rsidRPr="004E26EE">
              <w:rPr>
                <w:rFonts w:ascii="Times New Roman" w:eastAsia="Times New Roman" w:hAnsi="Times New Roman" w:cs="Times New Roman"/>
                <w:sz w:val="18"/>
                <w:szCs w:val="18"/>
                <w:lang w:eastAsia="uk-UA"/>
              </w:rPr>
              <w:t xml:space="preserve"> у фінансові зобов’язання відповідно до національних положень (стандартів) бухгалтерського обліку або міжнародних стандартів фінансової звітності (підпункт 140.4.6 пункту 140.4 статті 140 розділу ІІІ Податкового кодексу України)</w:t>
            </w:r>
          </w:p>
        </w:tc>
        <w:tc>
          <w:tcPr>
            <w:tcW w:w="1418" w:type="dxa"/>
            <w:gridSpan w:val="2"/>
          </w:tcPr>
          <w:p w14:paraId="237B78DB"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6E67576D" w14:textId="77777777" w:rsidTr="00151A81">
        <w:trPr>
          <w:trHeight w:val="869"/>
        </w:trPr>
        <w:tc>
          <w:tcPr>
            <w:tcW w:w="959" w:type="dxa"/>
            <w:vAlign w:val="center"/>
          </w:tcPr>
          <w:p w14:paraId="4B2BCDEB"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6A8799CB"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6F23F063"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50C9F888" w14:textId="77777777" w:rsidR="004E26EE" w:rsidRPr="004E26EE" w:rsidRDefault="004E26EE" w:rsidP="004E26EE">
            <w:pPr>
              <w:spacing w:after="0" w:line="240" w:lineRule="auto"/>
              <w:jc w:val="both"/>
              <w:rPr>
                <w:rFonts w:ascii="Times New Roman" w:eastAsia="Times New Roman" w:hAnsi="Times New Roman" w:cs="Times New Roman"/>
                <w:sz w:val="18"/>
                <w:szCs w:val="18"/>
                <w:highlight w:val="red"/>
                <w:vertAlign w:val="superscript"/>
                <w:lang w:eastAsia="uk-UA"/>
              </w:rPr>
            </w:pPr>
            <w:r w:rsidRPr="004E26EE">
              <w:rPr>
                <w:rFonts w:ascii="Times New Roman" w:eastAsia="Times New Roman" w:hAnsi="Times New Roman" w:cs="Times New Roman"/>
                <w:sz w:val="18"/>
                <w:szCs w:val="18"/>
                <w:lang w:eastAsia="uk-UA"/>
              </w:rPr>
              <w:t>3.2.3</w:t>
            </w:r>
          </w:p>
        </w:tc>
        <w:tc>
          <w:tcPr>
            <w:tcW w:w="5670" w:type="dxa"/>
          </w:tcPr>
          <w:p w14:paraId="6F5048E7"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нарахованих доходів від участі в капіталі інших платників податку на прибуток підприємств, платників єдиного податку (підпункт 140.4.1 пункту 140.4 статті 140 розділу ІІІ Податкового кодексу України)</w:t>
            </w:r>
          </w:p>
        </w:tc>
        <w:tc>
          <w:tcPr>
            <w:tcW w:w="1418" w:type="dxa"/>
            <w:gridSpan w:val="2"/>
          </w:tcPr>
          <w:p w14:paraId="7609BB67"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5E78AF0E" w14:textId="77777777" w:rsidTr="00151A81">
        <w:tc>
          <w:tcPr>
            <w:tcW w:w="959" w:type="dxa"/>
            <w:vAlign w:val="center"/>
          </w:tcPr>
          <w:p w14:paraId="0D91D7E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2F156528"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62D68300"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5A6C7E2D"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3.2.3.1</w:t>
            </w:r>
          </w:p>
        </w:tc>
        <w:tc>
          <w:tcPr>
            <w:tcW w:w="5670" w:type="dxa"/>
          </w:tcPr>
          <w:p w14:paraId="0F3162C3"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нарахованих доходів у вигляді дивідендів, що підлягають виплаті на користь платника від інших платників податку на прибуток підприємств (крім інститутів спільного інвестування та платників, </w:t>
            </w:r>
            <w:r w:rsidRPr="004E26EE">
              <w:rPr>
                <w:rFonts w:ascii="Times New Roman" w:eastAsia="Times New Roman" w:hAnsi="Times New Roman" w:cs="Times New Roman"/>
                <w:sz w:val="18"/>
                <w:szCs w:val="18"/>
                <w:lang w:eastAsia="uk-UA"/>
              </w:rPr>
              <w:lastRenderedPageBreak/>
              <w:t>прибуток яких звільняється від оподаткування відповідно до положень цього Кодексу, у розмірі прибутку, звільненого від оподаткування) (підпункт 140.4.1 пункту 140.4 статті 140 розділу ІІІ Податкового кодексу України)</w:t>
            </w:r>
          </w:p>
          <w:p w14:paraId="74A68138" w14:textId="77777777" w:rsidR="004E26EE" w:rsidRPr="004E26EE" w:rsidRDefault="004E26EE" w:rsidP="004E26EE">
            <w:pPr>
              <w:spacing w:after="0" w:line="240" w:lineRule="auto"/>
              <w:jc w:val="both"/>
              <w:rPr>
                <w:rFonts w:ascii="Times New Roman" w:eastAsia="Times New Roman" w:hAnsi="Times New Roman" w:cs="Times New Roman"/>
                <w:sz w:val="4"/>
                <w:szCs w:val="4"/>
                <w:highlight w:val="yellow"/>
                <w:lang w:eastAsia="uk-UA"/>
              </w:rPr>
            </w:pPr>
          </w:p>
        </w:tc>
        <w:tc>
          <w:tcPr>
            <w:tcW w:w="1418" w:type="dxa"/>
            <w:gridSpan w:val="2"/>
          </w:tcPr>
          <w:p w14:paraId="32B82BE5"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2D395B43" w14:textId="77777777" w:rsidTr="00151A81">
        <w:tc>
          <w:tcPr>
            <w:tcW w:w="959" w:type="dxa"/>
            <w:vAlign w:val="center"/>
          </w:tcPr>
          <w:p w14:paraId="56E09522"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5386" w:type="dxa"/>
            <w:vAlign w:val="center"/>
          </w:tcPr>
          <w:p w14:paraId="00C62C85"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1276" w:type="dxa"/>
            <w:vAlign w:val="center"/>
          </w:tcPr>
          <w:p w14:paraId="4DA6A4C3"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992" w:type="dxa"/>
          </w:tcPr>
          <w:p w14:paraId="0D0B9A65"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3.2.3.2</w:t>
            </w:r>
          </w:p>
        </w:tc>
        <w:tc>
          <w:tcPr>
            <w:tcW w:w="5670" w:type="dxa"/>
          </w:tcPr>
          <w:p w14:paraId="112ED38F"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нарахованих доходів у вигляді дивідендів, що підлягає виплаті на користь платника від контрольованої іноземної компанії в межах, що не перевищує суму, на яку збільшувався об'єкт оподаткування відповідно до підпункту 134.1.7 пункту 134.1 статті 134 Податкового кодексу України (підпункт 140.4.2 пункту 140.4 статті 140 розділу ІІІ Податкового кодексу України)</w:t>
            </w:r>
          </w:p>
          <w:p w14:paraId="4C76D7A3"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063B5505"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7B104A9A" w14:textId="77777777" w:rsidTr="00151A81">
        <w:tc>
          <w:tcPr>
            <w:tcW w:w="959" w:type="dxa"/>
            <w:vAlign w:val="center"/>
          </w:tcPr>
          <w:p w14:paraId="0C6EE6E5"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5386" w:type="dxa"/>
            <w:vAlign w:val="center"/>
          </w:tcPr>
          <w:p w14:paraId="159C9298"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1276" w:type="dxa"/>
            <w:vAlign w:val="center"/>
          </w:tcPr>
          <w:p w14:paraId="32B09BE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992" w:type="dxa"/>
          </w:tcPr>
          <w:p w14:paraId="3C5A8A3F"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3.2.3.3</w:t>
            </w:r>
          </w:p>
        </w:tc>
        <w:tc>
          <w:tcPr>
            <w:tcW w:w="5670" w:type="dxa"/>
          </w:tcPr>
          <w:p w14:paraId="76E0B5F7" w14:textId="5E836C45" w:rsidR="00F66B7E" w:rsidRPr="00F66B7E" w:rsidRDefault="00F66B7E" w:rsidP="004E26EE">
            <w:pPr>
              <w:spacing w:after="0" w:line="240" w:lineRule="auto"/>
              <w:jc w:val="both"/>
              <w:rPr>
                <w:rFonts w:ascii="Times New Roman" w:eastAsia="Times New Roman" w:hAnsi="Times New Roman" w:cs="Times New Roman"/>
                <w:sz w:val="20"/>
                <w:szCs w:val="20"/>
                <w:lang w:eastAsia="ru-RU"/>
              </w:rPr>
            </w:pPr>
            <w:r w:rsidRPr="008E19C0">
              <w:rPr>
                <w:rFonts w:ascii="Times New Roman" w:eastAsia="Times New Roman" w:hAnsi="Times New Roman" w:cs="Times New Roman"/>
                <w:sz w:val="20"/>
                <w:szCs w:val="20"/>
                <w:lang w:eastAsia="ru-RU"/>
              </w:rPr>
              <w:t>Сума нарахованих доходів від участі в капіталі нерезидентів (у тому числі контрольованих іноземних компаній) за умови, що доля участі в капіталі нерезидента становить щонайменше 10 відсотків протягом календарного року і такий нерезидент не входить до переліку держав (територій), затвердженого Кабінетом Міністрів України відповідно до підпункту 39.2.1.2 підпункту 39.2.1 пункту 39.2 статті 39 розділу І Податкового кодексу України (крім держав (територій), із якими є чинними міжнародні договори України про уникнення подвійного оподаткування доходів) (підпункт 140.4.3 пункту 140.4 статті 140 розділу ІІІ Податкового кодексу України)</w:t>
            </w:r>
          </w:p>
          <w:p w14:paraId="706A01EF"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2DD90E8F"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3E8B7E7E" w14:textId="77777777" w:rsidTr="00151A81">
        <w:tc>
          <w:tcPr>
            <w:tcW w:w="959" w:type="dxa"/>
            <w:vAlign w:val="center"/>
          </w:tcPr>
          <w:p w14:paraId="3B0B012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5386" w:type="dxa"/>
            <w:vAlign w:val="center"/>
          </w:tcPr>
          <w:p w14:paraId="30386E9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1276" w:type="dxa"/>
            <w:vAlign w:val="center"/>
          </w:tcPr>
          <w:p w14:paraId="7FF86C60"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992" w:type="dxa"/>
          </w:tcPr>
          <w:p w14:paraId="78629BED"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3.2.3.4</w:t>
            </w:r>
          </w:p>
        </w:tc>
        <w:tc>
          <w:tcPr>
            <w:tcW w:w="5670" w:type="dxa"/>
          </w:tcPr>
          <w:p w14:paraId="7A04D971"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нарахованих доходів у вигляді дивідендів, що підлягають виплаті на користь платника від нерезидента, за умови, що доля участі в капіталі нерезидента становить щонайменше 10 відсотків протягом календарного року та такий нерезидент не входить до переліку держав (територій), визначених відповідно до підпункту 39.2.1.2 підпункту 39.2.1 пункту 39.2 статті 39 Податкового кодексу України (крім держав (територій), з якими є чинні міжнародні договори України про уникнення подвійного оподаткування доходів) (підпункт 140.4.3 пункту 140.4 статті 140 розділу ІІІ Податкового кодексу України)</w:t>
            </w:r>
          </w:p>
          <w:p w14:paraId="2716B81E"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2DA21850"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5438F5FA" w14:textId="77777777" w:rsidTr="00151A81">
        <w:tc>
          <w:tcPr>
            <w:tcW w:w="959" w:type="dxa"/>
            <w:vAlign w:val="center"/>
          </w:tcPr>
          <w:p w14:paraId="088081E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4504B53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60A7E1B4"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238AAC7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3.2.4</w:t>
            </w:r>
          </w:p>
        </w:tc>
        <w:tc>
          <w:tcPr>
            <w:tcW w:w="5670" w:type="dxa"/>
          </w:tcPr>
          <w:p w14:paraId="1A07A85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від’ємного значення об’єкта оподаткування минулих податкових (звітних) років (підпункт </w:t>
            </w:r>
            <w:r w:rsidRPr="004E26EE">
              <w:rPr>
                <w:rFonts w:ascii="Times New Roman" w:eastAsia="Times New Roman" w:hAnsi="Times New Roman" w:cs="Times New Roman"/>
                <w:sz w:val="18"/>
                <w:szCs w:val="18"/>
                <w:lang w:eastAsia="ru-RU"/>
              </w:rPr>
              <w:t>140.4.4</w:t>
            </w:r>
            <w:r w:rsidRPr="004E26EE">
              <w:rPr>
                <w:rFonts w:ascii="Times New Roman" w:eastAsia="Times New Roman" w:hAnsi="Times New Roman" w:cs="Times New Roman"/>
                <w:sz w:val="18"/>
                <w:szCs w:val="18"/>
                <w:lang w:eastAsia="uk-UA"/>
              </w:rPr>
              <w:t xml:space="preserve"> пункту 140.4 статті 140 розділу ІІІ Податкового кодексу України)</w:t>
            </w:r>
          </w:p>
          <w:p w14:paraId="32D24AFB"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48934132"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044734F3" w14:textId="77777777" w:rsidTr="00151A81">
        <w:tc>
          <w:tcPr>
            <w:tcW w:w="959" w:type="dxa"/>
            <w:vAlign w:val="center"/>
          </w:tcPr>
          <w:p w14:paraId="2841575B"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5386" w:type="dxa"/>
            <w:vAlign w:val="center"/>
          </w:tcPr>
          <w:p w14:paraId="6DC1083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1276" w:type="dxa"/>
            <w:vAlign w:val="center"/>
          </w:tcPr>
          <w:p w14:paraId="2165DF42"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Х</w:t>
            </w:r>
          </w:p>
        </w:tc>
        <w:tc>
          <w:tcPr>
            <w:tcW w:w="992" w:type="dxa"/>
          </w:tcPr>
          <w:p w14:paraId="5C32AB62"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3.2.4.1</w:t>
            </w:r>
          </w:p>
        </w:tc>
        <w:tc>
          <w:tcPr>
            <w:tcW w:w="5670" w:type="dxa"/>
          </w:tcPr>
          <w:p w14:paraId="1EE5C896"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від'ємного значення об'єкта оподаткування платника податку, що реорганізується (підпункт 140.4.5 пункту 140.4 статті 140 розділу ІІІ Податкового кодексу України)</w:t>
            </w:r>
          </w:p>
          <w:p w14:paraId="704CF13D"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52CFADB1"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4F3B6E42" w14:textId="77777777" w:rsidTr="00151A81">
        <w:trPr>
          <w:trHeight w:val="1719"/>
        </w:trPr>
        <w:tc>
          <w:tcPr>
            <w:tcW w:w="959" w:type="dxa"/>
            <w:vAlign w:val="center"/>
          </w:tcPr>
          <w:p w14:paraId="3AC6F2F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7D64D442"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202FEDF3"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69C8546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455BA892"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685ED41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18FC25A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3.2.5</w:t>
            </w:r>
          </w:p>
        </w:tc>
        <w:tc>
          <w:tcPr>
            <w:tcW w:w="5670" w:type="dxa"/>
          </w:tcPr>
          <w:p w14:paraId="1C3DCF6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субсидій, отриманих платником податку – суб'єктом кінематографії України для повернення частини кваліфікованих витрат відповідно до Закону України «Про державну підтримку кінематографії в Україні», здійснених при виробництві (створенні) фільму та включених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(підпункт 140.4.7 пункту 140.4 статті 140 розділу ІІІ Податкового кодексу України)</w:t>
            </w:r>
          </w:p>
        </w:tc>
        <w:tc>
          <w:tcPr>
            <w:tcW w:w="1418" w:type="dxa"/>
            <w:gridSpan w:val="2"/>
          </w:tcPr>
          <w:p w14:paraId="0A49E0A2"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r>
      <w:tr w:rsidR="004E26EE" w:rsidRPr="004E26EE" w14:paraId="4791E836" w14:textId="77777777" w:rsidTr="00151A81">
        <w:trPr>
          <w:trHeight w:val="1988"/>
        </w:trPr>
        <w:tc>
          <w:tcPr>
            <w:tcW w:w="959" w:type="dxa"/>
          </w:tcPr>
          <w:p w14:paraId="3601B7CA"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val="ru-RU" w:eastAsia="uk-UA"/>
              </w:rPr>
              <w:lastRenderedPageBreak/>
              <w:t>3.1.3 ТЦ</w:t>
            </w:r>
            <w:r w:rsidRPr="004E26EE">
              <w:rPr>
                <w:rFonts w:ascii="Times New Roman" w:eastAsia="Times New Roman" w:hAnsi="Times New Roman" w:cs="Times New Roman"/>
                <w:sz w:val="18"/>
                <w:szCs w:val="18"/>
                <w:vertAlign w:val="superscript"/>
                <w:lang w:eastAsia="uk-UA"/>
              </w:rPr>
              <w:t>1</w:t>
            </w:r>
          </w:p>
          <w:p w14:paraId="7AF483BD"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5386" w:type="dxa"/>
          </w:tcPr>
          <w:p w14:paraId="116EF52E"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перевищення ціни, визначеної за принципом «витягнутої руки», над договірною (контрактною) вартістю (вартістю, за якою відповідна операція повинна відображатися при формуванні фінансового результату до оподаткування згідно з правилами бухгалтерського обліку) реалізованих товарів (робіт, послуг) при здійсненні контрольованих операцій у випадках, визначених статтею 39 розділу І Податкового кодексу України за результатами податкового (звітного) року </w:t>
            </w:r>
            <w:r w:rsidRPr="004E26EE">
              <w:rPr>
                <w:rFonts w:ascii="Times New Roman" w:eastAsia="Times New Roman" w:hAnsi="Times New Roman" w:cs="Times New Roman"/>
                <w:sz w:val="18"/>
                <w:szCs w:val="18"/>
                <w:lang w:eastAsia="ru-RU"/>
              </w:rPr>
              <w:t>(підпункт 140.5.1 пункту 140.5 статті 140 розділу ІІІ Податкового кодексу України)</w:t>
            </w:r>
          </w:p>
        </w:tc>
        <w:tc>
          <w:tcPr>
            <w:tcW w:w="1276" w:type="dxa"/>
          </w:tcPr>
          <w:p w14:paraId="68C0A194"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410389A0"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3FC3975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4D90D03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52DF2E70" w14:textId="77777777" w:rsidTr="00151A81">
        <w:trPr>
          <w:trHeight w:val="1935"/>
        </w:trPr>
        <w:tc>
          <w:tcPr>
            <w:tcW w:w="959" w:type="dxa"/>
          </w:tcPr>
          <w:p w14:paraId="43864BF7"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val="ru-RU" w:eastAsia="uk-UA"/>
              </w:rPr>
              <w:t>3.1.4 ТЦ</w:t>
            </w:r>
            <w:r w:rsidRPr="004E26EE">
              <w:rPr>
                <w:rFonts w:ascii="Times New Roman" w:eastAsia="Times New Roman" w:hAnsi="Times New Roman" w:cs="Times New Roman"/>
                <w:sz w:val="18"/>
                <w:szCs w:val="18"/>
                <w:vertAlign w:val="superscript"/>
                <w:lang w:eastAsia="uk-UA"/>
              </w:rPr>
              <w:t>1</w:t>
            </w:r>
          </w:p>
          <w:p w14:paraId="121D0F3C"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5386" w:type="dxa"/>
          </w:tcPr>
          <w:p w14:paraId="7FDE35B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перевищення договірної (контрактної) вартості (вартості, за якою відповідна операція повинна відображатися при формуванні фінансового результату до оподаткування згідно з правилами бухгалтерського обліку) придбаних товарів (робіт, послуг) над ціною, визначеною за принципом «витягнутої руки», при здійсненні контрольованих операцій у випадках, визначених статтею 39 розділу І Податкового кодексу України за результатами податкового (звітного) року</w:t>
            </w:r>
            <w:r w:rsidRPr="004E26EE">
              <w:rPr>
                <w:rFonts w:ascii="Times New Roman" w:eastAsia="Times New Roman" w:hAnsi="Times New Roman" w:cs="Times New Roman"/>
                <w:sz w:val="18"/>
                <w:szCs w:val="18"/>
                <w:lang w:eastAsia="ru-RU"/>
              </w:rPr>
              <w:t xml:space="preserve"> (підпункт 140.5.2 пункту 140.5 статті 140 розділу ІІІ Податкового кодексу України)</w:t>
            </w:r>
          </w:p>
          <w:p w14:paraId="0AC024F9"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08571670"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10048016"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17B284B7"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369A2737"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3322D17C" w14:textId="77777777" w:rsidTr="00151A81">
        <w:tc>
          <w:tcPr>
            <w:tcW w:w="959" w:type="dxa"/>
          </w:tcPr>
          <w:p w14:paraId="57056723"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3.1.5</w:t>
            </w:r>
          </w:p>
        </w:tc>
        <w:tc>
          <w:tcPr>
            <w:tcW w:w="5386" w:type="dxa"/>
          </w:tcPr>
          <w:p w14:paraId="05528B80"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втрат від інвестицій в асоційовані, дочірні та спільні підприємства, розрахованих за методом участі в капіталі або методом пропорційної консолідації (підпункт 140.5.3 пункту 140.5 статті 140 розділу ІІІ Податкового кодексу України)</w:t>
            </w:r>
          </w:p>
          <w:p w14:paraId="4ABE628D"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04D785C8"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5B33F2D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72F904B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5637BB8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25070ACD" w14:textId="77777777" w:rsidTr="00151A81">
        <w:tc>
          <w:tcPr>
            <w:tcW w:w="959" w:type="dxa"/>
          </w:tcPr>
          <w:p w14:paraId="59CB63E7"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3.1.6</w:t>
            </w:r>
          </w:p>
        </w:tc>
        <w:tc>
          <w:tcPr>
            <w:tcW w:w="5386" w:type="dxa"/>
          </w:tcPr>
          <w:p w14:paraId="6AC4774C" w14:textId="6D863E69"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30 відсотків вартості товарів, у тому числі необоротних активів (крім активів з права користування за договорами оренди), робіт та послуг, придбаних у неприбуткових організацій, внесених до Реєстру неприбуткових установ та організацій на дату такого придбання, крім випадків, коли сума вартості товарів, у тому числі необоротних активів (крім активів з права користування за договорами оренди), робіт та послуг, придбаних у таких організацій, сукупно протягом звітного (податкового) року не перевищує 25 розмірів мінімальної заробітної плати, встановленої законом на 01 січня звітного (податкового) року, та крім </w:t>
            </w:r>
            <w:r w:rsidRPr="0099179A">
              <w:rPr>
                <w:rFonts w:ascii="Times New Roman" w:eastAsia="Times New Roman" w:hAnsi="Times New Roman" w:cs="Times New Roman"/>
                <w:sz w:val="18"/>
                <w:szCs w:val="18"/>
                <w:lang w:eastAsia="uk-UA"/>
              </w:rPr>
              <w:t>бюджетних установ</w:t>
            </w:r>
            <w:r w:rsidR="000264B2" w:rsidRPr="0099179A">
              <w:rPr>
                <w:rFonts w:ascii="Times New Roman" w:eastAsia="Times New Roman" w:hAnsi="Times New Roman" w:cs="Times New Roman"/>
                <w:sz w:val="18"/>
                <w:szCs w:val="18"/>
                <w:lang w:eastAsia="uk-UA"/>
              </w:rPr>
              <w:t>,</w:t>
            </w:r>
            <w:r w:rsidRPr="004E26EE">
              <w:rPr>
                <w:rFonts w:ascii="Times New Roman" w:eastAsia="Times New Roman" w:hAnsi="Times New Roman" w:cs="Times New Roman"/>
                <w:sz w:val="18"/>
                <w:szCs w:val="18"/>
                <w:lang w:eastAsia="uk-UA"/>
              </w:rPr>
              <w:t xml:space="preserve"> Накопичувального фонду, недержавних пенсійних фондів і неприбуткової організації, яка є об'єднанням страховиків, якщо участь страховика у такому об'єднанні є умовою проведення діяльності такого страховика відповідно до закону (підпункт 140.5.4 пункту 140.5 статті 140 розділу ІІІ Податкового кодексу України)</w:t>
            </w:r>
          </w:p>
          <w:p w14:paraId="0E218B69"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ru-RU"/>
              </w:rPr>
            </w:pPr>
          </w:p>
        </w:tc>
        <w:tc>
          <w:tcPr>
            <w:tcW w:w="1276" w:type="dxa"/>
          </w:tcPr>
          <w:p w14:paraId="37EDE4B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3C6CAC8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3022B126"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3DF2C1F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3BC2D9B1" w14:textId="77777777" w:rsidTr="00151A81">
        <w:tc>
          <w:tcPr>
            <w:tcW w:w="959" w:type="dxa"/>
          </w:tcPr>
          <w:p w14:paraId="1A36228E"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3.1.6.1</w:t>
            </w:r>
          </w:p>
        </w:tc>
        <w:tc>
          <w:tcPr>
            <w:tcW w:w="5386" w:type="dxa"/>
          </w:tcPr>
          <w:p w14:paraId="29D87163"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 Сума 30 відсотків вартості товарів, у тому числі необоротних активів (крім активів з права користування за договорами оренди), робіт та послуг, придбаних у нерезидентів (у тому числі пов'язаних осіб – нерезидентів), зареєстрованих у державах (на територіях), включених до переліку держав (територій), затвердженого Кабінетом Міністрів України відповідно до підпункту 39.2.1.2 підпункту 39.2.1 пункту 39.2 статті 39 розділу І Податкового </w:t>
            </w:r>
            <w:r w:rsidRPr="004E26EE">
              <w:rPr>
                <w:rFonts w:ascii="Times New Roman" w:eastAsia="Times New Roman" w:hAnsi="Times New Roman" w:cs="Times New Roman"/>
                <w:sz w:val="18"/>
                <w:szCs w:val="18"/>
                <w:lang w:eastAsia="uk-UA"/>
              </w:rPr>
              <w:lastRenderedPageBreak/>
              <w:t>кодексу України (підпункт 140.5.4 пункту 140.5 статті 140 розділу ІІІ Податкового кодексу України)</w:t>
            </w:r>
          </w:p>
          <w:p w14:paraId="6F82A799"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0264811C"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64B9D1A2"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47AC121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2F3FC05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4809B4C4" w14:textId="77777777" w:rsidTr="00151A81">
        <w:tc>
          <w:tcPr>
            <w:tcW w:w="959" w:type="dxa"/>
          </w:tcPr>
          <w:p w14:paraId="3D264074"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3.1.6.2</w:t>
            </w:r>
          </w:p>
        </w:tc>
        <w:tc>
          <w:tcPr>
            <w:tcW w:w="5386" w:type="dxa"/>
          </w:tcPr>
          <w:p w14:paraId="73744FA0" w14:textId="5EE07992" w:rsidR="004E26EE" w:rsidRPr="00F66B7E" w:rsidRDefault="00F66B7E" w:rsidP="00F66B7E">
            <w:pPr>
              <w:spacing w:after="0" w:line="240" w:lineRule="auto"/>
              <w:jc w:val="both"/>
              <w:rPr>
                <w:rFonts w:ascii="Times New Roman" w:eastAsia="Times New Roman" w:hAnsi="Times New Roman" w:cs="Times New Roman"/>
                <w:sz w:val="20"/>
                <w:szCs w:val="20"/>
                <w:lang w:eastAsia="ru-RU"/>
              </w:rPr>
            </w:pPr>
            <w:r w:rsidRPr="008E19C0">
              <w:rPr>
                <w:rFonts w:ascii="Times New Roman" w:eastAsia="Times New Roman" w:hAnsi="Times New Roman" w:cs="Times New Roman"/>
                <w:sz w:val="20"/>
                <w:szCs w:val="20"/>
                <w:lang w:eastAsia="uk-UA"/>
              </w:rPr>
              <w:t>Сума 30 відсотків вартості товарів, у тому числі необоротних активів (крім активів із права користування за договорами оренди), робіт та послуг, придбаних у нерезидентів, організаційно-правова форма яких включена до переліку організаційно-правових форм, затвердженого Кабінетом Міністрів України відповідно до підпункту 39.2.1.2</w:t>
            </w:r>
            <w:r w:rsidRPr="008E19C0">
              <w:rPr>
                <w:rFonts w:ascii="Times New Roman" w:eastAsia="Times New Roman" w:hAnsi="Times New Roman" w:cs="Times New Roman"/>
                <w:sz w:val="20"/>
                <w:szCs w:val="20"/>
                <w:vertAlign w:val="superscript"/>
                <w:lang w:eastAsia="uk-UA"/>
              </w:rPr>
              <w:t>1</w:t>
            </w:r>
            <w:r w:rsidRPr="008E19C0">
              <w:rPr>
                <w:rFonts w:ascii="Times New Roman" w:eastAsia="Times New Roman" w:hAnsi="Times New Roman" w:cs="Times New Roman"/>
                <w:sz w:val="20"/>
                <w:szCs w:val="20"/>
                <w:lang w:eastAsia="uk-UA"/>
              </w:rPr>
              <w:t xml:space="preserve"> підпункту 39.2.1 пункту 39.2 статті 39 розділу І Податкового кодексу України, і які не сплачують податок на прибуток (корпоративний податок), у тому числі податок із доходів, отриманих за межами держави (території) реєстрації таких нерезидентів, та/або не є податковими резидентами держави (території), у якій вони зареєстровані як юридичні особи (підпункт 140.5.4 пункту 140.5 статті 140 розділу ІІІ Податкового кодексу України)</w:t>
            </w:r>
          </w:p>
        </w:tc>
        <w:tc>
          <w:tcPr>
            <w:tcW w:w="1276" w:type="dxa"/>
          </w:tcPr>
          <w:p w14:paraId="501FB3EC"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6B4635E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7F8DEE13"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02F33A2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3B6B16DA" w14:textId="77777777" w:rsidTr="00151A81">
        <w:tc>
          <w:tcPr>
            <w:tcW w:w="959" w:type="dxa"/>
          </w:tcPr>
          <w:p w14:paraId="3768A690"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3.1.6.3</w:t>
            </w:r>
          </w:p>
        </w:tc>
        <w:tc>
          <w:tcPr>
            <w:tcW w:w="5386" w:type="dxa"/>
          </w:tcPr>
          <w:p w14:paraId="44CAA73F"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 Розмір різниці між вартістю придбання товарів, у тому числі необоротних активів (крім активів з права користування за договорами оренди), робіт, послуг та вартістю, визначеною виходячи з рівня ціни, визначеної за принципом «витягнутої руки» (підпункт 140.5.4 пункту 140.5 статті 140 розділу ІІІ Податкового кодексу України)</w:t>
            </w:r>
          </w:p>
          <w:p w14:paraId="2D7EF9EC"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7B46AAFF"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611AF7C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62A0E3A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514ABE15"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1BDEB5FE" w14:textId="77777777" w:rsidTr="00151A81">
        <w:tc>
          <w:tcPr>
            <w:tcW w:w="959" w:type="dxa"/>
          </w:tcPr>
          <w:p w14:paraId="16588044"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3.1.7</w:t>
            </w:r>
          </w:p>
        </w:tc>
        <w:tc>
          <w:tcPr>
            <w:tcW w:w="5386" w:type="dxa"/>
          </w:tcPr>
          <w:p w14:paraId="5C3D66BA"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30 відсотків вартості товарів, у тому числі необоротних активів, робіт та послуг (крім операцій, визнаних контрольованими відповідно до статті 39 Податкового кодексу України), реалізованих на користь нерезидентів, зареєстрованих у державах (на територіях), включених до переліку держав (територій), затвердженого Кабінетом Міністрів України відповідно до підпункту 39.2.1.2 підпункту 39.2.1 пункту 39.2 статті 39 Податкового кодексу України (підпункт 140.5.5</w:t>
            </w:r>
            <w:r w:rsidRPr="004E26EE">
              <w:rPr>
                <w:rFonts w:ascii="Times New Roman" w:eastAsia="Times New Roman" w:hAnsi="Times New Roman" w:cs="Times New Roman"/>
                <w:sz w:val="18"/>
                <w:szCs w:val="18"/>
                <w:vertAlign w:val="superscript"/>
                <w:lang w:eastAsia="uk-UA"/>
              </w:rPr>
              <w:t>1</w:t>
            </w:r>
            <w:r w:rsidRPr="004E26EE">
              <w:rPr>
                <w:rFonts w:ascii="Times New Roman" w:eastAsia="Times New Roman" w:hAnsi="Times New Roman" w:cs="Times New Roman"/>
                <w:sz w:val="18"/>
                <w:szCs w:val="18"/>
                <w:lang w:eastAsia="uk-UA"/>
              </w:rPr>
              <w:t xml:space="preserve"> пункту 140.5 статті 140 розділу ІІІ Податкового кодексу України)</w:t>
            </w:r>
          </w:p>
          <w:p w14:paraId="3A9AC5FD"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5EAA3B46"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43B0C765"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6FDE34C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3A9C5E6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254FCE16" w14:textId="77777777" w:rsidTr="006D4B5A">
        <w:tc>
          <w:tcPr>
            <w:tcW w:w="959" w:type="dxa"/>
          </w:tcPr>
          <w:p w14:paraId="49F88E91"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3.1.7.1</w:t>
            </w:r>
          </w:p>
        </w:tc>
        <w:tc>
          <w:tcPr>
            <w:tcW w:w="5386" w:type="dxa"/>
            <w:shd w:val="clear" w:color="auto" w:fill="auto"/>
          </w:tcPr>
          <w:p w14:paraId="4DBECDFF" w14:textId="51BFEA65" w:rsidR="00F66B7E" w:rsidRPr="00F66B7E" w:rsidRDefault="00F66B7E" w:rsidP="00F66B7E">
            <w:pPr>
              <w:spacing w:after="0" w:line="240" w:lineRule="auto"/>
              <w:jc w:val="both"/>
              <w:rPr>
                <w:rFonts w:ascii="Times New Roman" w:eastAsia="Times New Roman" w:hAnsi="Times New Roman" w:cs="Times New Roman"/>
                <w:sz w:val="20"/>
                <w:szCs w:val="20"/>
                <w:lang w:eastAsia="uk-UA"/>
              </w:rPr>
            </w:pPr>
            <w:r w:rsidRPr="008E19C0">
              <w:rPr>
                <w:rFonts w:ascii="Times New Roman" w:eastAsia="Times New Roman" w:hAnsi="Times New Roman" w:cs="Times New Roman"/>
                <w:sz w:val="20"/>
                <w:szCs w:val="20"/>
                <w:lang w:eastAsia="uk-UA"/>
              </w:rPr>
              <w:t xml:space="preserve">Сума 30 відсотків вартості товарів, у тому числі необоротних активів, робіт та послуг (крім операцій, визнаних контрольованими відповідно до статті 39 </w:t>
            </w:r>
            <w:r w:rsidR="00395485" w:rsidRPr="008E19C0">
              <w:rPr>
                <w:rFonts w:ascii="Times New Roman" w:eastAsia="Times New Roman" w:hAnsi="Times New Roman" w:cs="Times New Roman"/>
                <w:sz w:val="20"/>
                <w:szCs w:val="20"/>
                <w:lang w:eastAsia="uk-UA"/>
              </w:rPr>
              <w:t xml:space="preserve">розділу І </w:t>
            </w:r>
            <w:r w:rsidRPr="008E19C0">
              <w:rPr>
                <w:rFonts w:ascii="Times New Roman" w:eastAsia="Times New Roman" w:hAnsi="Times New Roman" w:cs="Times New Roman"/>
                <w:sz w:val="20"/>
                <w:szCs w:val="20"/>
                <w:lang w:eastAsia="uk-UA"/>
              </w:rPr>
              <w:t>Податкового кодексу України), реалізованих на користь нерезидентів, організаційно-правова форма яких включена до переліку організаційно-правових форм, затвердженого Кабінетом Міністрів України відповідно до підпункту 39.2.1.2</w:t>
            </w:r>
            <w:r w:rsidRPr="008E19C0">
              <w:rPr>
                <w:rFonts w:ascii="Times New Roman" w:eastAsia="Times New Roman" w:hAnsi="Times New Roman" w:cs="Times New Roman"/>
                <w:sz w:val="20"/>
                <w:szCs w:val="20"/>
                <w:vertAlign w:val="superscript"/>
                <w:lang w:eastAsia="uk-UA"/>
              </w:rPr>
              <w:t>1</w:t>
            </w:r>
            <w:r w:rsidRPr="008E19C0">
              <w:rPr>
                <w:rFonts w:ascii="Times New Roman" w:eastAsia="Times New Roman" w:hAnsi="Times New Roman" w:cs="Times New Roman"/>
                <w:sz w:val="20"/>
                <w:szCs w:val="20"/>
                <w:lang w:eastAsia="uk-UA"/>
              </w:rPr>
              <w:t xml:space="preserve"> підпункту 39.2.1 пункту 39.2 статті 39 розділу І Податкового кодексу України, і які не сплачують податок на прибуток (корпоративний податок), у тому числі податок із доходів, отриманих за межами держави (території) реєстрації таких нерезидентів, та/або не є податковими </w:t>
            </w:r>
            <w:r w:rsidRPr="008E19C0">
              <w:rPr>
                <w:rFonts w:ascii="Times New Roman" w:eastAsia="Times New Roman" w:hAnsi="Times New Roman" w:cs="Times New Roman"/>
                <w:sz w:val="20"/>
                <w:szCs w:val="20"/>
                <w:lang w:eastAsia="uk-UA"/>
              </w:rPr>
              <w:lastRenderedPageBreak/>
              <w:t>резидентами держави (території), у якій вони зареєстровані як юридичні особи (підпункт 140.5.5</w:t>
            </w:r>
            <w:r w:rsidRPr="008E19C0">
              <w:rPr>
                <w:rFonts w:ascii="Times New Roman" w:eastAsia="Times New Roman" w:hAnsi="Times New Roman" w:cs="Times New Roman"/>
                <w:sz w:val="20"/>
                <w:szCs w:val="20"/>
                <w:vertAlign w:val="superscript"/>
                <w:lang w:eastAsia="uk-UA"/>
              </w:rPr>
              <w:t>1</w:t>
            </w:r>
            <w:r w:rsidRPr="008E19C0">
              <w:rPr>
                <w:rFonts w:ascii="Times New Roman" w:eastAsia="Times New Roman" w:hAnsi="Times New Roman" w:cs="Times New Roman"/>
                <w:sz w:val="20"/>
                <w:szCs w:val="20"/>
                <w:lang w:eastAsia="uk-UA"/>
              </w:rPr>
              <w:t xml:space="preserve"> пункту 140.5 статті 140 розділу ІІІ Податкового кодексу України)</w:t>
            </w:r>
          </w:p>
          <w:p w14:paraId="1D3EB74E" w14:textId="2BF17B51" w:rsidR="004E26EE" w:rsidRPr="006D4B5A" w:rsidRDefault="004E26EE" w:rsidP="00F66B7E">
            <w:pPr>
              <w:spacing w:after="0" w:line="240" w:lineRule="auto"/>
              <w:jc w:val="both"/>
              <w:rPr>
                <w:rFonts w:ascii="Times New Roman" w:eastAsia="Times New Roman" w:hAnsi="Times New Roman" w:cs="Times New Roman"/>
                <w:sz w:val="4"/>
                <w:szCs w:val="4"/>
                <w:lang w:eastAsia="uk-UA"/>
              </w:rPr>
            </w:pPr>
          </w:p>
        </w:tc>
        <w:tc>
          <w:tcPr>
            <w:tcW w:w="1276" w:type="dxa"/>
          </w:tcPr>
          <w:p w14:paraId="0A0ADDE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5DF024C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60C0177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4452533B"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611FE54A" w14:textId="77777777" w:rsidTr="00151A81">
        <w:tc>
          <w:tcPr>
            <w:tcW w:w="959" w:type="dxa"/>
          </w:tcPr>
          <w:p w14:paraId="01A1D8B2"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3.1.7.2</w:t>
            </w:r>
          </w:p>
        </w:tc>
        <w:tc>
          <w:tcPr>
            <w:tcW w:w="5386" w:type="dxa"/>
          </w:tcPr>
          <w:p w14:paraId="3902C8B5"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Розмір різниці між вартістю, визначеною виходячи з рівня ціни, визначеної за принципом «витягнутої руки», та вартістю реалізації товарів, у тому числі необоротних активів, робіт та послуг (підпункт 140.5.5</w:t>
            </w:r>
            <w:r w:rsidRPr="004E26EE">
              <w:rPr>
                <w:rFonts w:ascii="Times New Roman" w:eastAsia="Times New Roman" w:hAnsi="Times New Roman" w:cs="Times New Roman"/>
                <w:sz w:val="18"/>
                <w:szCs w:val="18"/>
                <w:vertAlign w:val="superscript"/>
                <w:lang w:eastAsia="uk-UA"/>
              </w:rPr>
              <w:t>1</w:t>
            </w:r>
            <w:r w:rsidRPr="004E26EE">
              <w:rPr>
                <w:rFonts w:ascii="Times New Roman" w:eastAsia="Times New Roman" w:hAnsi="Times New Roman" w:cs="Times New Roman"/>
                <w:sz w:val="18"/>
                <w:szCs w:val="18"/>
                <w:lang w:eastAsia="uk-UA"/>
              </w:rPr>
              <w:t xml:space="preserve"> пункту 140.5 статті 140 розділу ІІІ Податкового кодексу України)</w:t>
            </w:r>
          </w:p>
          <w:p w14:paraId="3ADA8965"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6CD5AB20"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5C12D6B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59C53B6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7E85767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00AE24E6" w14:textId="77777777" w:rsidTr="00151A81">
        <w:tc>
          <w:tcPr>
            <w:tcW w:w="959" w:type="dxa"/>
          </w:tcPr>
          <w:p w14:paraId="1FAC2B2A"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3.1.8</w:t>
            </w:r>
          </w:p>
        </w:tc>
        <w:tc>
          <w:tcPr>
            <w:tcW w:w="5386" w:type="dxa"/>
          </w:tcPr>
          <w:p w14:paraId="2B00B796"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витрат по нарахуванню роялті (підпункти 140.5.6 – 140.5.7 пункту 140.5 статті 140 розділу ІІІ Податкового кодексу України)</w:t>
            </w:r>
          </w:p>
          <w:p w14:paraId="558FBA5A"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05ECE5C4"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vAlign w:val="center"/>
          </w:tcPr>
          <w:p w14:paraId="6C37463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1F8DF77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245C36C7"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517B2742" w14:textId="77777777" w:rsidTr="00151A81">
        <w:tc>
          <w:tcPr>
            <w:tcW w:w="959" w:type="dxa"/>
          </w:tcPr>
          <w:p w14:paraId="33CA2C4D" w14:textId="58821B3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3.1.9</w:t>
            </w:r>
            <w:r w:rsidR="00BD4540">
              <w:rPr>
                <w:rFonts w:ascii="Times New Roman" w:eastAsia="Times New Roman" w:hAnsi="Times New Roman" w:cs="Times New Roman"/>
                <w:sz w:val="18"/>
                <w:szCs w:val="18"/>
                <w:lang w:eastAsia="uk-UA"/>
              </w:rPr>
              <w:t xml:space="preserve"> </w:t>
            </w:r>
            <w:r w:rsidR="00BD4540" w:rsidRPr="00AC6757">
              <w:rPr>
                <w:rFonts w:ascii="Times New Roman" w:eastAsia="Times New Roman" w:hAnsi="Times New Roman" w:cs="Times New Roman"/>
                <w:sz w:val="18"/>
                <w:szCs w:val="18"/>
                <w:lang w:eastAsia="uk-UA"/>
              </w:rPr>
              <w:t>БД</w:t>
            </w:r>
          </w:p>
        </w:tc>
        <w:tc>
          <w:tcPr>
            <w:tcW w:w="5386" w:type="dxa"/>
          </w:tcPr>
          <w:p w14:paraId="6E1247E9"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коштів або вартості товарів, виконаних робіт, наданих послуг, безоплатно перерахованих (переданих) протягом звітного (податкового) року неприбутковим організаціям, внесеним до Реєстру неприбуткових установ та організацій на дату такого перерахування коштів, передачі товарів, робіт, послуг (крім неприбуткової організації, яка є об’єднанням страховиків, якщо участь страховика у такому об'єднанні є умовою проведення діяльності такого страховика відповідно до закону, та неприбуткових організацій, до яких застосовуються положення підпункту 140.5.14 пункту 140.5 статті 140 розділу ІІІ Податкового кодексу України) у розмірі, що перевищує 4 відсотки оподатковуваного прибутку попереднього звітного року </w:t>
            </w:r>
            <w:r w:rsidRPr="004E26EE">
              <w:rPr>
                <w:rFonts w:ascii="Times New Roman" w:eastAsia="Times New Roman" w:hAnsi="Times New Roman" w:cs="Times New Roman"/>
                <w:sz w:val="18"/>
                <w:szCs w:val="18"/>
                <w:lang w:eastAsia="ru-RU"/>
              </w:rPr>
              <w:t>(підпункт 140.5.9 пункту 140.5 статті 140 розділу ІІІ Податкового кодексу України)</w:t>
            </w:r>
          </w:p>
          <w:p w14:paraId="4E5D94FE"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7729A053"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vAlign w:val="center"/>
          </w:tcPr>
          <w:p w14:paraId="12F87802"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61208EE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3917649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62CD527C" w14:textId="77777777" w:rsidTr="00151A81">
        <w:tc>
          <w:tcPr>
            <w:tcW w:w="959" w:type="dxa"/>
            <w:shd w:val="clear" w:color="auto" w:fill="auto"/>
          </w:tcPr>
          <w:p w14:paraId="7C9DFB78"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3.1.10</w:t>
            </w:r>
          </w:p>
        </w:tc>
        <w:tc>
          <w:tcPr>
            <w:tcW w:w="5386" w:type="dxa"/>
            <w:shd w:val="clear" w:color="auto" w:fill="auto"/>
          </w:tcPr>
          <w:p w14:paraId="53C52B65"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перерахованої безповоротної фінансової допомоги (безоплатно наданих товарів, робіт, послуг) особам, що не є платниками податку (крім фізичних осіб, які є платниками податку на доходи фізичних осіб), та платникам податку, які оподатковуються за ставкою 0 відсотків відповідно до пункту 44 підрозділу 4 розділу XX Податкового кодексу України, крім безповоротної фінансової допомоги (безоплатно наданих товарів, робіт, послуг), перерахованої неприбутковим організаціям, внесеним до Реєстру неприбуткових установ та організацій на дату такого перерахування коштів, передачі товарів, робіт, послуг, для яких застосовується положення підпункту 140.5.9 пункту 140.5 статті 140 розділу ІІІ Податкового кодексу України (підпункт 140.5.10 пункту 140.5 статті 140 розділу ІІІ Податкового кодексу України)</w:t>
            </w:r>
          </w:p>
        </w:tc>
        <w:tc>
          <w:tcPr>
            <w:tcW w:w="1276" w:type="dxa"/>
          </w:tcPr>
          <w:p w14:paraId="4E1EA4D2"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vAlign w:val="center"/>
          </w:tcPr>
          <w:p w14:paraId="08A5F20C" w14:textId="7C4A87FE" w:rsidR="004E26EE" w:rsidRPr="004E26EE" w:rsidRDefault="00004363"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61435D18" w14:textId="52501E3F" w:rsidR="004E26EE" w:rsidRPr="004E26EE" w:rsidRDefault="00004363"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70575E66" w14:textId="5ECAAC7C" w:rsidR="004E26EE" w:rsidRPr="004E26EE" w:rsidRDefault="00004363"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013F0873" w14:textId="77777777" w:rsidTr="00151A81">
        <w:tc>
          <w:tcPr>
            <w:tcW w:w="959" w:type="dxa"/>
          </w:tcPr>
          <w:p w14:paraId="79E23A62"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3.1.10.1</w:t>
            </w:r>
          </w:p>
        </w:tc>
        <w:tc>
          <w:tcPr>
            <w:tcW w:w="5386" w:type="dxa"/>
          </w:tcPr>
          <w:p w14:paraId="76E6AB8C"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перерахованої безповоротної фінансової допомоги (безоплатно наданих товарів, робіт, послуг) платникам податку, які є пов’язаними особами (у разі якщо отримувачем фінансової допомоги (безоплатно наданих товарів, робіт, послуг) задекларовано від’ємне значення об’єкта оподаткування за податковий (звітний) рік, що передує року, в якому отримано таку безповоротну фінансову допомогу (безоплатно надані товари, </w:t>
            </w:r>
            <w:r w:rsidRPr="004E26EE">
              <w:rPr>
                <w:rFonts w:ascii="Times New Roman" w:eastAsia="Times New Roman" w:hAnsi="Times New Roman" w:cs="Times New Roman"/>
                <w:sz w:val="18"/>
                <w:szCs w:val="18"/>
                <w:lang w:eastAsia="uk-UA"/>
              </w:rPr>
              <w:lastRenderedPageBreak/>
              <w:t>роботи, послуги), за умови що така допомога була врахована у складі витрат при визначенні фінансового результату до оподаткування) (підпункт 140.5.10 пункту 140.5 статті 140 Податкового кодексу України)</w:t>
            </w:r>
          </w:p>
        </w:tc>
        <w:tc>
          <w:tcPr>
            <w:tcW w:w="1276" w:type="dxa"/>
          </w:tcPr>
          <w:p w14:paraId="0A501412"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vAlign w:val="center"/>
          </w:tcPr>
          <w:p w14:paraId="3D1EB3E8" w14:textId="02A106C5" w:rsidR="004E26EE" w:rsidRPr="004E26EE" w:rsidRDefault="00004363"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5DE89C0D" w14:textId="5A7516BF" w:rsidR="004E26EE" w:rsidRPr="004E26EE" w:rsidRDefault="00004363"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3FB79795" w14:textId="58F6738E" w:rsidR="004E26EE" w:rsidRPr="004E26EE" w:rsidRDefault="00004363"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270C5C7F" w14:textId="77777777" w:rsidTr="00151A81">
        <w:tc>
          <w:tcPr>
            <w:tcW w:w="959" w:type="dxa"/>
          </w:tcPr>
          <w:p w14:paraId="6A33C4AB" w14:textId="77777777" w:rsidR="004E26EE" w:rsidRPr="004E26EE" w:rsidRDefault="004E26EE" w:rsidP="004E26EE">
            <w:pPr>
              <w:spacing w:after="0" w:line="240" w:lineRule="auto"/>
              <w:rPr>
                <w:rFonts w:ascii="Times New Roman" w:eastAsia="Times New Roman" w:hAnsi="Times New Roman" w:cs="Times New Roman"/>
                <w:color w:val="FF0000"/>
                <w:sz w:val="18"/>
                <w:szCs w:val="18"/>
                <w:vertAlign w:val="superscript"/>
                <w:lang w:eastAsia="uk-UA"/>
              </w:rPr>
            </w:pPr>
            <w:r w:rsidRPr="004E26EE">
              <w:rPr>
                <w:rFonts w:ascii="Times New Roman" w:eastAsia="Times New Roman" w:hAnsi="Times New Roman" w:cs="Times New Roman"/>
                <w:sz w:val="18"/>
                <w:szCs w:val="18"/>
                <w:lang w:eastAsia="uk-UA"/>
              </w:rPr>
              <w:t>3.1.10.2</w:t>
            </w:r>
          </w:p>
        </w:tc>
        <w:tc>
          <w:tcPr>
            <w:tcW w:w="5386" w:type="dxa"/>
          </w:tcPr>
          <w:p w14:paraId="5F0CCA5C"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повної або часткової компенсації один раз на календарний рік вартості путівок на відпочинок, оздоровлення та лікування на території України платника податку та/або його дітей віком до </w:t>
            </w:r>
            <w:r w:rsidRPr="004E26EE">
              <w:rPr>
                <w:rFonts w:ascii="Times New Roman" w:eastAsia="Times New Roman" w:hAnsi="Times New Roman" w:cs="Times New Roman"/>
                <w:sz w:val="18"/>
                <w:szCs w:val="18"/>
                <w:lang w:eastAsia="uk-UA"/>
              </w:rPr>
              <w:br/>
              <w:t>18 років, якщо така компенсація відповідно до Податкового кодексу України не включається до загального місячного (річного) оподатковуваного доходу фізичної особи – платника податку на доходи фізичних осіб (підпункт 140.5.10 пункту 140.5 статті 140 розділу ІІІ Податкового кодексу України)</w:t>
            </w:r>
          </w:p>
          <w:p w14:paraId="08BC027E"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2FB851CC"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vAlign w:val="center"/>
          </w:tcPr>
          <w:p w14:paraId="4D26D786"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66271668"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04936EC0"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52B9F889" w14:textId="77777777" w:rsidTr="00151A81">
        <w:tc>
          <w:tcPr>
            <w:tcW w:w="959" w:type="dxa"/>
          </w:tcPr>
          <w:p w14:paraId="20453613"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3.1.11</w:t>
            </w:r>
          </w:p>
        </w:tc>
        <w:tc>
          <w:tcPr>
            <w:tcW w:w="5386" w:type="dxa"/>
          </w:tcPr>
          <w:p w14:paraId="1A384AC0"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Сума витрат від визнаних штрафів, пені, неустойок, відшкодування збитків, компенсації неодержаного доходу (упущеної вигоди), нарахованих відповідно до цивільного законодавства та цивільно-правових договорів, у тому числі у сфері зовнішньоекономічної діяльності, на користь осіб, які не є платниками податку (крім фізичних осіб, які є платниками податку на доходи фізичних осіб), та на користь платників податку, які оподатковуються за ставкою 0 відсотків відповідно до пункту 44 підрозділу 4 розділу XX «Перехідні положення» Податкового кодексу України, а також на суму штрафів, пені, нарахованих контролюючими органами та іншими органами державної влади за порушення вимог законодавства</w:t>
            </w:r>
            <w:r w:rsidRPr="004E26EE">
              <w:rPr>
                <w:rFonts w:ascii="Times New Roman" w:eastAsia="Times New Roman" w:hAnsi="Times New Roman" w:cs="Times New Roman"/>
                <w:sz w:val="18"/>
                <w:szCs w:val="18"/>
                <w:lang w:eastAsia="ru-RU"/>
              </w:rPr>
              <w:t xml:space="preserve"> (підпункт 140.5.11 пункту 140.5 статті 140 розділу ІІІ Податкового кодексу України)</w:t>
            </w:r>
          </w:p>
          <w:p w14:paraId="7C98650A"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7D6920CC"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vAlign w:val="center"/>
          </w:tcPr>
          <w:p w14:paraId="451C2F2A"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654A3E3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6C429E26"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3A77F7DE" w14:textId="77777777" w:rsidTr="00151A81">
        <w:tc>
          <w:tcPr>
            <w:tcW w:w="959" w:type="dxa"/>
          </w:tcPr>
          <w:p w14:paraId="43808CCA"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3.1.12</w:t>
            </w:r>
          </w:p>
        </w:tc>
        <w:tc>
          <w:tcPr>
            <w:tcW w:w="5386" w:type="dxa"/>
          </w:tcPr>
          <w:p w14:paraId="35A6063D"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витрат, понесених платником податку у поточному звітному періоді за рахунок раніше отриманих субсидій для повернення частини кваліфікованих витрат відповідно до Закону України «Про державну підтримку кінематографії в Україні», але не більше суми такої субсидії, здійснених при виробництві (створенні) фільму та включених до складу витрат поточного звітного періоду відповідно до національних положень (стандартів) бухгалтерського обліку або міжнародних стандартів фінансової звітності (підпункт 140.5.13 пункту 140.5 статті 140 розділу ІІІ Податкового кодексу України)</w:t>
            </w:r>
          </w:p>
          <w:p w14:paraId="3D4A185E"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5E95AF8E"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vAlign w:val="center"/>
          </w:tcPr>
          <w:p w14:paraId="2F7CB985"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5EE60279"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38F9D006"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62AE3784"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5094ABC7"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728ECF8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6BBD4164"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56828C3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69491F2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353DBFF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1CFB210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692FEF40"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6EFA49E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12F32DF1"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16364168"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45F3366C" w14:textId="77777777" w:rsidTr="00151A81">
        <w:tc>
          <w:tcPr>
            <w:tcW w:w="959" w:type="dxa"/>
          </w:tcPr>
          <w:p w14:paraId="276CC542" w14:textId="246008CD"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3.1.13</w:t>
            </w:r>
            <w:r w:rsidR="00BD4540">
              <w:rPr>
                <w:rFonts w:ascii="Times New Roman" w:eastAsia="Times New Roman" w:hAnsi="Times New Roman" w:cs="Times New Roman"/>
                <w:sz w:val="18"/>
                <w:szCs w:val="18"/>
                <w:lang w:eastAsia="uk-UA"/>
              </w:rPr>
              <w:t xml:space="preserve"> </w:t>
            </w:r>
            <w:r w:rsidR="00BD4540" w:rsidRPr="00AC6757">
              <w:rPr>
                <w:rFonts w:ascii="Times New Roman" w:eastAsia="Times New Roman" w:hAnsi="Times New Roman" w:cs="Times New Roman"/>
                <w:sz w:val="18"/>
                <w:szCs w:val="18"/>
                <w:lang w:eastAsia="uk-UA"/>
              </w:rPr>
              <w:t>БД</w:t>
            </w:r>
          </w:p>
        </w:tc>
        <w:tc>
          <w:tcPr>
            <w:tcW w:w="5386" w:type="dxa"/>
          </w:tcPr>
          <w:p w14:paraId="12D84501"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коштів або вартості товарів, виконаних робіт, наданих послуг, безоплатно перерахованих (переданих) протягом звітного (податкового) року суб’єктам сфери фізичної культури і спорту, а саме дитячо-юнацьким спортивним школам, центрам олімпійської підготовки, школам вищої спортивної майстерності, центрам фізичної культури і спорту інвалідів, спортивним федераціям з олімпійських видів спорту, що є неприбутковими організаціями, внесеними до Реєстру неприбуткових установ та організацій, на дату такого перерахування коштів, передачі товарів, робіт, послуг у розмірі, що перевищує 8 відсотків оподатковуваного прибутку попереднього звітного року (підпункт 140.5.14 пункту 140.5 статті 140 розділу ІІІ Податкового кодексу України) </w:t>
            </w:r>
          </w:p>
          <w:p w14:paraId="0DDBEA8B"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48C18C4B"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vAlign w:val="center"/>
          </w:tcPr>
          <w:p w14:paraId="4430031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00F488F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40382BC0"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4E26EE" w:rsidRPr="004E26EE" w14:paraId="31240AA9" w14:textId="77777777" w:rsidTr="00151A81">
        <w:tc>
          <w:tcPr>
            <w:tcW w:w="959" w:type="dxa"/>
          </w:tcPr>
          <w:p w14:paraId="1E7BB217"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lastRenderedPageBreak/>
              <w:t>3.1.14</w:t>
            </w:r>
          </w:p>
        </w:tc>
        <w:tc>
          <w:tcPr>
            <w:tcW w:w="5386" w:type="dxa"/>
          </w:tcPr>
          <w:p w14:paraId="0A6BE291"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витрат, пов’язаних із виконанням умов договору про надання бюджетного гранту, понесених у поточному звітному періоді за рахунок таких грантів (але не більше суми таких грантів) та включених до складу витрат поточного звітного періоду відповідно до національних положень (стандартів) бухгалтерського обліку або міжнародних стандартів фінансової звітності (підпункт 140.5.16 пункту 140.5 статті 140 розділу ІІІ Податкового кодексу України) </w:t>
            </w:r>
          </w:p>
          <w:p w14:paraId="67DF8FB8" w14:textId="77777777" w:rsidR="004E26EE" w:rsidRPr="004E26EE" w:rsidRDefault="004E26EE" w:rsidP="004E26EE">
            <w:pPr>
              <w:spacing w:after="0" w:line="240" w:lineRule="auto"/>
              <w:jc w:val="both"/>
              <w:rPr>
                <w:rFonts w:ascii="Times New Roman" w:eastAsia="Times New Roman" w:hAnsi="Times New Roman" w:cs="Times New Roman"/>
                <w:sz w:val="4"/>
                <w:szCs w:val="4"/>
                <w:lang w:eastAsia="uk-UA"/>
              </w:rPr>
            </w:pPr>
          </w:p>
        </w:tc>
        <w:tc>
          <w:tcPr>
            <w:tcW w:w="1276" w:type="dxa"/>
          </w:tcPr>
          <w:p w14:paraId="069964C8"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tcPr>
          <w:p w14:paraId="45BC0574"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3.2.6</w:t>
            </w:r>
          </w:p>
        </w:tc>
        <w:tc>
          <w:tcPr>
            <w:tcW w:w="5670" w:type="dxa"/>
          </w:tcPr>
          <w:p w14:paraId="592A00D7"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бюджетних грантів, отриманих платником податку та включених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(підпункт 140.4.8 пункту 140.4 статті 140 розділу ІІІ Податкового кодексу України)</w:t>
            </w:r>
          </w:p>
        </w:tc>
        <w:tc>
          <w:tcPr>
            <w:tcW w:w="1418" w:type="dxa"/>
            <w:gridSpan w:val="2"/>
            <w:vAlign w:val="center"/>
          </w:tcPr>
          <w:p w14:paraId="3B6F1FCF"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tc>
      </w:tr>
      <w:tr w:rsidR="004E26EE" w:rsidRPr="004E26EE" w14:paraId="38D26312" w14:textId="77777777" w:rsidTr="00151A81">
        <w:tc>
          <w:tcPr>
            <w:tcW w:w="959" w:type="dxa"/>
          </w:tcPr>
          <w:p w14:paraId="4EB9D3A7"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3.1.15</w:t>
            </w:r>
          </w:p>
        </w:tc>
        <w:tc>
          <w:tcPr>
            <w:tcW w:w="5386" w:type="dxa"/>
          </w:tcPr>
          <w:p w14:paraId="49F99AD7" w14:textId="77777777" w:rsidR="004E26EE" w:rsidRPr="004E26EE" w:rsidRDefault="004E26EE" w:rsidP="00600B7B">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вартості майна, робіт, послуг (крім роялті), придбаного (придбаних) резидентом Дія Сіті - платником податку на прибуток підприємств на загальних підставах у платників єдиного податку протягом податкового (звітного) року, в розмірі, що перевищує 20 відсотків суми витрат від будь-якої діяльності, визначених за показниками Звіту про фінансові результати (Звіту про сукупний дохід) за попередній річний звітний період (підпункт 140.5.17 пункту 140.5 статті 140 розділу ІІІ Податкового кодексу України)</w:t>
            </w:r>
          </w:p>
        </w:tc>
        <w:tc>
          <w:tcPr>
            <w:tcW w:w="1276" w:type="dxa"/>
          </w:tcPr>
          <w:p w14:paraId="07B5F689"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p>
        </w:tc>
        <w:tc>
          <w:tcPr>
            <w:tcW w:w="992" w:type="dxa"/>
          </w:tcPr>
          <w:p w14:paraId="6ABFA3B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54F94574"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79EA4B07"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tcPr>
          <w:p w14:paraId="2C4D4E38"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2CBE8BCB" w14:textId="77777777" w:rsidR="004E26EE" w:rsidRPr="004E26EE" w:rsidRDefault="004E26EE" w:rsidP="004E26EE">
            <w:pPr>
              <w:spacing w:after="0" w:line="240" w:lineRule="auto"/>
              <w:jc w:val="both"/>
              <w:rPr>
                <w:rFonts w:ascii="Times New Roman" w:eastAsia="Times New Roman" w:hAnsi="Times New Roman" w:cs="Times New Roman"/>
                <w:sz w:val="18"/>
                <w:szCs w:val="18"/>
                <w:lang w:eastAsia="uk-UA"/>
              </w:rPr>
            </w:pPr>
          </w:p>
          <w:p w14:paraId="2505AF3C"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tcPr>
          <w:p w14:paraId="66204505"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7F04C1CE"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p>
          <w:p w14:paraId="748BF8BD" w14:textId="77777777" w:rsidR="004E26EE" w:rsidRPr="004E26EE" w:rsidRDefault="004E26EE" w:rsidP="004E26EE">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7048B3" w:rsidRPr="004E26EE" w14:paraId="1ABB76A5" w14:textId="77777777" w:rsidTr="00C73A26">
        <w:trPr>
          <w:trHeight w:val="992"/>
        </w:trPr>
        <w:tc>
          <w:tcPr>
            <w:tcW w:w="959" w:type="dxa"/>
          </w:tcPr>
          <w:p w14:paraId="47328C83" w14:textId="7396F056" w:rsidR="007048B3" w:rsidRPr="004E26EE" w:rsidRDefault="007048B3" w:rsidP="007048B3">
            <w:pPr>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3.1.16</w:t>
            </w:r>
          </w:p>
        </w:tc>
        <w:tc>
          <w:tcPr>
            <w:tcW w:w="5386" w:type="dxa"/>
          </w:tcPr>
          <w:p w14:paraId="794552DB" w14:textId="7E92010D" w:rsidR="007048B3" w:rsidRPr="00E95439" w:rsidRDefault="00C73A26" w:rsidP="007048B3">
            <w:pPr>
              <w:spacing w:after="0" w:line="240" w:lineRule="auto"/>
              <w:jc w:val="both"/>
              <w:rPr>
                <w:rFonts w:ascii="Times New Roman" w:eastAsia="Times New Roman" w:hAnsi="Times New Roman" w:cs="Times New Roman"/>
                <w:sz w:val="18"/>
                <w:szCs w:val="18"/>
                <w:lang w:eastAsia="uk-UA"/>
              </w:rPr>
            </w:pPr>
            <w:r w:rsidRPr="00E95439">
              <w:rPr>
                <w:rFonts w:ascii="Times New Roman" w:hAnsi="Times New Roman"/>
                <w:sz w:val="18"/>
                <w:szCs w:val="18"/>
              </w:rPr>
              <w:t>Сума витрат, визнаних платником податку у бухгалтерському обліку відповідно до національних положень (стандартів) бухгалтерського обліку або міжнародних стандартів фінансової звітності, якщо у платника податку за сукупністю умов здійснення операції є підстави вважати, що наявні обставини (факти) свідчать про здійснення такої операції з метою надання неправомірної вигоди службовій особі (у тому числі службовій особі іноземної держави) (підпункт 140.6.1</w:t>
            </w:r>
            <w:r w:rsidR="008702ED" w:rsidRPr="00E95439">
              <w:rPr>
                <w:rFonts w:ascii="Times New Roman" w:hAnsi="Times New Roman"/>
                <w:sz w:val="18"/>
                <w:szCs w:val="18"/>
              </w:rPr>
              <w:t xml:space="preserve"> </w:t>
            </w:r>
            <w:r w:rsidRPr="00E95439">
              <w:rPr>
                <w:rFonts w:ascii="Times New Roman" w:hAnsi="Times New Roman"/>
                <w:sz w:val="18"/>
                <w:szCs w:val="18"/>
              </w:rPr>
              <w:t xml:space="preserve">пункту 140.6 статті 140 </w:t>
            </w:r>
            <w:r w:rsidRPr="00E95439">
              <w:rPr>
                <w:rFonts w:ascii="Times New Roman" w:eastAsia="Times New Roman" w:hAnsi="Times New Roman" w:cs="Times New Roman"/>
                <w:sz w:val="18"/>
                <w:szCs w:val="18"/>
                <w:lang w:eastAsia="uk-UA"/>
              </w:rPr>
              <w:t>розділу ІІІ Податкового кодексу України)</w:t>
            </w:r>
          </w:p>
        </w:tc>
        <w:tc>
          <w:tcPr>
            <w:tcW w:w="1276" w:type="dxa"/>
          </w:tcPr>
          <w:p w14:paraId="73889085" w14:textId="77777777" w:rsidR="007048B3" w:rsidRPr="004E26EE" w:rsidRDefault="007048B3" w:rsidP="007048B3">
            <w:pPr>
              <w:spacing w:after="0" w:line="240" w:lineRule="auto"/>
              <w:rPr>
                <w:rFonts w:ascii="Times New Roman" w:eastAsia="Times New Roman" w:hAnsi="Times New Roman" w:cs="Times New Roman"/>
                <w:sz w:val="18"/>
                <w:szCs w:val="18"/>
                <w:lang w:eastAsia="uk-UA"/>
              </w:rPr>
            </w:pPr>
          </w:p>
        </w:tc>
        <w:tc>
          <w:tcPr>
            <w:tcW w:w="992" w:type="dxa"/>
          </w:tcPr>
          <w:p w14:paraId="272A5DDA" w14:textId="77777777" w:rsidR="00806F5B" w:rsidRDefault="00806F5B" w:rsidP="00806F5B">
            <w:pPr>
              <w:spacing w:after="0" w:line="240" w:lineRule="auto"/>
              <w:jc w:val="center"/>
              <w:rPr>
                <w:rFonts w:ascii="Times New Roman" w:eastAsia="Times New Roman" w:hAnsi="Times New Roman" w:cs="Times New Roman"/>
                <w:sz w:val="18"/>
                <w:szCs w:val="18"/>
                <w:lang w:eastAsia="uk-UA"/>
              </w:rPr>
            </w:pPr>
          </w:p>
          <w:p w14:paraId="255022CF" w14:textId="77777777" w:rsidR="00806F5B" w:rsidRDefault="00806F5B" w:rsidP="00806F5B">
            <w:pPr>
              <w:spacing w:after="0" w:line="240" w:lineRule="auto"/>
              <w:jc w:val="center"/>
              <w:rPr>
                <w:rFonts w:ascii="Times New Roman" w:eastAsia="Times New Roman" w:hAnsi="Times New Roman" w:cs="Times New Roman"/>
                <w:sz w:val="18"/>
                <w:szCs w:val="18"/>
                <w:lang w:eastAsia="uk-UA"/>
              </w:rPr>
            </w:pPr>
          </w:p>
          <w:p w14:paraId="591D2CFC" w14:textId="1F5F47BF" w:rsidR="007048B3" w:rsidRPr="004E26EE" w:rsidRDefault="00806F5B" w:rsidP="00806F5B">
            <w:pPr>
              <w:spacing w:after="0" w:line="240" w:lineRule="auto"/>
              <w:jc w:val="center"/>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Х</w:t>
            </w:r>
          </w:p>
        </w:tc>
        <w:tc>
          <w:tcPr>
            <w:tcW w:w="5670" w:type="dxa"/>
          </w:tcPr>
          <w:p w14:paraId="4ED2752D" w14:textId="77777777" w:rsidR="00806F5B" w:rsidRDefault="00806F5B" w:rsidP="00806F5B">
            <w:pPr>
              <w:spacing w:after="0" w:line="240" w:lineRule="auto"/>
              <w:jc w:val="center"/>
              <w:rPr>
                <w:rFonts w:ascii="Times New Roman" w:eastAsia="Times New Roman" w:hAnsi="Times New Roman" w:cs="Times New Roman"/>
                <w:sz w:val="18"/>
                <w:szCs w:val="18"/>
                <w:lang w:eastAsia="uk-UA"/>
              </w:rPr>
            </w:pPr>
          </w:p>
          <w:p w14:paraId="6A58217A" w14:textId="77777777" w:rsidR="00806F5B" w:rsidRDefault="00806F5B" w:rsidP="00806F5B">
            <w:pPr>
              <w:spacing w:after="0" w:line="240" w:lineRule="auto"/>
              <w:jc w:val="center"/>
              <w:rPr>
                <w:rFonts w:ascii="Times New Roman" w:eastAsia="Times New Roman" w:hAnsi="Times New Roman" w:cs="Times New Roman"/>
                <w:sz w:val="18"/>
                <w:szCs w:val="18"/>
                <w:lang w:eastAsia="uk-UA"/>
              </w:rPr>
            </w:pPr>
          </w:p>
          <w:p w14:paraId="4F53A453" w14:textId="7AE6264C" w:rsidR="007048B3" w:rsidRPr="004E26EE" w:rsidRDefault="00806F5B" w:rsidP="00806F5B">
            <w:pPr>
              <w:spacing w:after="0" w:line="240" w:lineRule="auto"/>
              <w:jc w:val="center"/>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Х</w:t>
            </w:r>
          </w:p>
        </w:tc>
        <w:tc>
          <w:tcPr>
            <w:tcW w:w="1418" w:type="dxa"/>
            <w:gridSpan w:val="2"/>
          </w:tcPr>
          <w:p w14:paraId="4416ECE4" w14:textId="77777777" w:rsidR="00806F5B" w:rsidRDefault="00806F5B" w:rsidP="00806F5B">
            <w:pPr>
              <w:spacing w:after="0" w:line="240" w:lineRule="auto"/>
              <w:jc w:val="center"/>
              <w:rPr>
                <w:rFonts w:ascii="Times New Roman" w:eastAsia="Times New Roman" w:hAnsi="Times New Roman" w:cs="Times New Roman"/>
                <w:sz w:val="18"/>
                <w:szCs w:val="18"/>
                <w:lang w:eastAsia="uk-UA"/>
              </w:rPr>
            </w:pPr>
          </w:p>
          <w:p w14:paraId="6EB49345" w14:textId="77777777" w:rsidR="00806F5B" w:rsidRDefault="00806F5B" w:rsidP="00806F5B">
            <w:pPr>
              <w:spacing w:after="0" w:line="240" w:lineRule="auto"/>
              <w:jc w:val="center"/>
              <w:rPr>
                <w:rFonts w:ascii="Times New Roman" w:eastAsia="Times New Roman" w:hAnsi="Times New Roman" w:cs="Times New Roman"/>
                <w:sz w:val="18"/>
                <w:szCs w:val="18"/>
                <w:lang w:eastAsia="uk-UA"/>
              </w:rPr>
            </w:pPr>
          </w:p>
          <w:p w14:paraId="56D3E9C1" w14:textId="3E8AD25A" w:rsidR="007048B3" w:rsidRPr="004E26EE" w:rsidRDefault="00806F5B" w:rsidP="00806F5B">
            <w:pPr>
              <w:spacing w:after="0" w:line="240" w:lineRule="auto"/>
              <w:jc w:val="center"/>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Х</w:t>
            </w:r>
          </w:p>
        </w:tc>
      </w:tr>
      <w:tr w:rsidR="00C73A26" w:rsidRPr="004E26EE" w14:paraId="1C4DF4EA" w14:textId="77777777" w:rsidTr="00151A81">
        <w:tc>
          <w:tcPr>
            <w:tcW w:w="959" w:type="dxa"/>
          </w:tcPr>
          <w:p w14:paraId="24E8C16E" w14:textId="6BD8DE87" w:rsidR="00C73A26" w:rsidRPr="00260409" w:rsidRDefault="00C73A26" w:rsidP="00C73A26">
            <w:pPr>
              <w:spacing w:after="0" w:line="240" w:lineRule="auto"/>
              <w:rPr>
                <w:rFonts w:ascii="Times New Roman" w:eastAsia="Times New Roman" w:hAnsi="Times New Roman" w:cs="Times New Roman"/>
                <w:sz w:val="18"/>
                <w:szCs w:val="18"/>
                <w:lang w:val="en-US" w:eastAsia="uk-UA"/>
              </w:rPr>
            </w:pPr>
            <w:r>
              <w:rPr>
                <w:rFonts w:ascii="Times New Roman" w:eastAsia="Times New Roman" w:hAnsi="Times New Roman" w:cs="Times New Roman"/>
                <w:sz w:val="18"/>
                <w:szCs w:val="18"/>
                <w:lang w:eastAsia="uk-UA"/>
              </w:rPr>
              <w:t>3.1.1</w:t>
            </w:r>
            <w:r>
              <w:rPr>
                <w:rFonts w:ascii="Times New Roman" w:eastAsia="Times New Roman" w:hAnsi="Times New Roman" w:cs="Times New Roman"/>
                <w:sz w:val="18"/>
                <w:szCs w:val="18"/>
                <w:lang w:val="en-US" w:eastAsia="uk-UA"/>
              </w:rPr>
              <w:t>7</w:t>
            </w:r>
          </w:p>
        </w:tc>
        <w:tc>
          <w:tcPr>
            <w:tcW w:w="5386" w:type="dxa"/>
          </w:tcPr>
          <w:p w14:paraId="10516517" w14:textId="7E2C130D" w:rsidR="00C73A26" w:rsidRPr="00E95439" w:rsidRDefault="00C73A26" w:rsidP="00C73A26">
            <w:pPr>
              <w:spacing w:after="0" w:line="240" w:lineRule="auto"/>
              <w:jc w:val="both"/>
              <w:rPr>
                <w:rFonts w:ascii="Times New Roman" w:hAnsi="Times New Roman"/>
                <w:sz w:val="18"/>
                <w:szCs w:val="18"/>
              </w:rPr>
            </w:pPr>
            <w:r w:rsidRPr="00E95439">
              <w:rPr>
                <w:rFonts w:ascii="Times New Roman" w:hAnsi="Times New Roman"/>
                <w:sz w:val="18"/>
                <w:szCs w:val="18"/>
              </w:rPr>
              <w:t xml:space="preserve">Сума амортизації основних засобів та/або нематеріальних активів, розрахована відповідно до положень пункту 138.3 статті 138 розділу ІІІ Податкового кодексу України щодо операцій, які здійснювалися із залученням основних засобів та/або нематеріальних активів (підпункт 140.6.3 пункту 140.6 статті 140 </w:t>
            </w:r>
            <w:r w:rsidRPr="00E95439">
              <w:rPr>
                <w:rFonts w:ascii="Times New Roman" w:eastAsia="Times New Roman" w:hAnsi="Times New Roman" w:cs="Times New Roman"/>
                <w:sz w:val="18"/>
                <w:szCs w:val="18"/>
                <w:lang w:eastAsia="uk-UA"/>
              </w:rPr>
              <w:t>розділу ІІІ Податкового кодексу України)</w:t>
            </w:r>
          </w:p>
        </w:tc>
        <w:tc>
          <w:tcPr>
            <w:tcW w:w="1276" w:type="dxa"/>
          </w:tcPr>
          <w:p w14:paraId="1D9FEBD0"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c>
          <w:tcPr>
            <w:tcW w:w="992" w:type="dxa"/>
          </w:tcPr>
          <w:p w14:paraId="5EAD2CC2" w14:textId="77777777" w:rsidR="00C73A26" w:rsidRDefault="00C73A26" w:rsidP="00C73A26">
            <w:pPr>
              <w:spacing w:after="0" w:line="240" w:lineRule="auto"/>
              <w:jc w:val="center"/>
              <w:rPr>
                <w:rFonts w:ascii="Times New Roman" w:eastAsia="Times New Roman" w:hAnsi="Times New Roman" w:cs="Times New Roman"/>
                <w:sz w:val="18"/>
                <w:szCs w:val="18"/>
                <w:lang w:eastAsia="uk-UA"/>
              </w:rPr>
            </w:pPr>
          </w:p>
          <w:p w14:paraId="397E12AE" w14:textId="77777777" w:rsidR="00C73A26" w:rsidRDefault="00C73A26" w:rsidP="00C73A26">
            <w:pPr>
              <w:spacing w:after="0" w:line="240" w:lineRule="auto"/>
              <w:jc w:val="center"/>
              <w:rPr>
                <w:rFonts w:ascii="Times New Roman" w:eastAsia="Times New Roman" w:hAnsi="Times New Roman" w:cs="Times New Roman"/>
                <w:sz w:val="18"/>
                <w:szCs w:val="18"/>
                <w:lang w:eastAsia="uk-UA"/>
              </w:rPr>
            </w:pPr>
          </w:p>
          <w:p w14:paraId="1B2656D8" w14:textId="349F6D9C"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Х</w:t>
            </w:r>
          </w:p>
        </w:tc>
        <w:tc>
          <w:tcPr>
            <w:tcW w:w="5670" w:type="dxa"/>
          </w:tcPr>
          <w:p w14:paraId="2EF880DC" w14:textId="77777777" w:rsidR="00C73A26" w:rsidRDefault="00C73A26" w:rsidP="00C73A26">
            <w:pPr>
              <w:spacing w:after="0" w:line="240" w:lineRule="auto"/>
              <w:jc w:val="center"/>
              <w:rPr>
                <w:rFonts w:ascii="Times New Roman" w:eastAsia="Times New Roman" w:hAnsi="Times New Roman" w:cs="Times New Roman"/>
                <w:sz w:val="18"/>
                <w:szCs w:val="18"/>
                <w:lang w:eastAsia="uk-UA"/>
              </w:rPr>
            </w:pPr>
          </w:p>
          <w:p w14:paraId="1C60BAD2" w14:textId="77777777" w:rsidR="00C73A26" w:rsidRDefault="00C73A26" w:rsidP="00C73A26">
            <w:pPr>
              <w:spacing w:after="0" w:line="240" w:lineRule="auto"/>
              <w:jc w:val="center"/>
              <w:rPr>
                <w:rFonts w:ascii="Times New Roman" w:eastAsia="Times New Roman" w:hAnsi="Times New Roman" w:cs="Times New Roman"/>
                <w:sz w:val="18"/>
                <w:szCs w:val="18"/>
                <w:lang w:eastAsia="uk-UA"/>
              </w:rPr>
            </w:pPr>
          </w:p>
          <w:p w14:paraId="28DE4C80" w14:textId="45EBC9D4"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Х</w:t>
            </w:r>
          </w:p>
        </w:tc>
        <w:tc>
          <w:tcPr>
            <w:tcW w:w="1418" w:type="dxa"/>
            <w:gridSpan w:val="2"/>
          </w:tcPr>
          <w:p w14:paraId="0A8AD82A" w14:textId="77777777" w:rsidR="00C73A26" w:rsidRDefault="00C73A26" w:rsidP="00C73A26">
            <w:pPr>
              <w:spacing w:after="0" w:line="240" w:lineRule="auto"/>
              <w:jc w:val="center"/>
              <w:rPr>
                <w:rFonts w:ascii="Times New Roman" w:eastAsia="Times New Roman" w:hAnsi="Times New Roman" w:cs="Times New Roman"/>
                <w:sz w:val="18"/>
                <w:szCs w:val="18"/>
                <w:lang w:eastAsia="uk-UA"/>
              </w:rPr>
            </w:pPr>
          </w:p>
          <w:p w14:paraId="34CBA11E" w14:textId="77777777" w:rsidR="00C73A26" w:rsidRDefault="00C73A26" w:rsidP="00C73A26">
            <w:pPr>
              <w:spacing w:after="0" w:line="240" w:lineRule="auto"/>
              <w:jc w:val="center"/>
              <w:rPr>
                <w:rFonts w:ascii="Times New Roman" w:eastAsia="Times New Roman" w:hAnsi="Times New Roman" w:cs="Times New Roman"/>
                <w:sz w:val="18"/>
                <w:szCs w:val="18"/>
                <w:lang w:eastAsia="uk-UA"/>
              </w:rPr>
            </w:pPr>
          </w:p>
          <w:p w14:paraId="73298E88" w14:textId="02F0C3B6"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Х</w:t>
            </w:r>
          </w:p>
        </w:tc>
      </w:tr>
      <w:tr w:rsidR="00C73A26" w:rsidRPr="004E26EE" w14:paraId="013709B2" w14:textId="77777777" w:rsidTr="00151A81">
        <w:tc>
          <w:tcPr>
            <w:tcW w:w="15701" w:type="dxa"/>
            <w:gridSpan w:val="7"/>
          </w:tcPr>
          <w:p w14:paraId="7A2F7F7B" w14:textId="77777777" w:rsidR="00C73A26" w:rsidRPr="004E26EE" w:rsidRDefault="00C73A26" w:rsidP="00C73A26">
            <w:pPr>
              <w:spacing w:after="0" w:line="240" w:lineRule="auto"/>
              <w:jc w:val="center"/>
              <w:rPr>
                <w:rFonts w:ascii="Times New Roman" w:eastAsia="Times New Roman" w:hAnsi="Times New Roman" w:cs="Times New Roman"/>
                <w:b/>
                <w:sz w:val="18"/>
                <w:szCs w:val="18"/>
                <w:lang w:eastAsia="uk-UA"/>
              </w:rPr>
            </w:pPr>
          </w:p>
          <w:p w14:paraId="0B3A78A3" w14:textId="77777777" w:rsidR="00C73A26" w:rsidRPr="004E26EE" w:rsidRDefault="00C73A26" w:rsidP="00C73A26">
            <w:pPr>
              <w:spacing w:after="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4. Інші різниці (стаття 141 розділу ІІІ, стаття 39 розділу І, стаття 123</w:t>
            </w:r>
            <w:r w:rsidRPr="004E26EE">
              <w:rPr>
                <w:rFonts w:ascii="Times New Roman" w:eastAsia="Times New Roman" w:hAnsi="Times New Roman" w:cs="Times New Roman"/>
                <w:b/>
                <w:sz w:val="18"/>
                <w:szCs w:val="18"/>
                <w:vertAlign w:val="superscript"/>
                <w:lang w:eastAsia="uk-UA"/>
              </w:rPr>
              <w:t>1</w:t>
            </w:r>
            <w:r w:rsidRPr="004E26EE">
              <w:rPr>
                <w:rFonts w:ascii="Times New Roman" w:eastAsia="Times New Roman" w:hAnsi="Times New Roman" w:cs="Times New Roman"/>
                <w:b/>
                <w:sz w:val="18"/>
                <w:szCs w:val="18"/>
                <w:lang w:eastAsia="uk-UA"/>
              </w:rPr>
              <w:t xml:space="preserve"> розділу ІІ, підрозділ 4 розділу ХХ Податкового кодексу України)</w:t>
            </w:r>
          </w:p>
          <w:p w14:paraId="5D32CEDE"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tc>
      </w:tr>
      <w:tr w:rsidR="00C73A26" w:rsidRPr="004E26EE" w14:paraId="4FA55EE3" w14:textId="77777777" w:rsidTr="00151A81">
        <w:tc>
          <w:tcPr>
            <w:tcW w:w="15701" w:type="dxa"/>
            <w:gridSpan w:val="7"/>
          </w:tcPr>
          <w:p w14:paraId="377BAC7C"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p w14:paraId="1E94DB14" w14:textId="77777777" w:rsidR="00C73A26" w:rsidRPr="004E26EE" w:rsidRDefault="00C73A26" w:rsidP="00C73A26">
            <w:pPr>
              <w:spacing w:after="40" w:line="240" w:lineRule="auto"/>
              <w:jc w:val="center"/>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sz w:val="18"/>
                <w:szCs w:val="18"/>
                <w:lang w:eastAsia="uk-UA"/>
              </w:rPr>
              <w:t>Страхові резерви страховиків</w:t>
            </w:r>
          </w:p>
        </w:tc>
      </w:tr>
      <w:tr w:rsidR="00C73A26" w:rsidRPr="004E26EE" w14:paraId="56A89C45" w14:textId="77777777" w:rsidTr="00151A81">
        <w:tc>
          <w:tcPr>
            <w:tcW w:w="959" w:type="dxa"/>
          </w:tcPr>
          <w:p w14:paraId="16361564" w14:textId="77777777" w:rsidR="00C73A26" w:rsidRPr="00F447AD" w:rsidRDefault="00C73A26" w:rsidP="00C73A26">
            <w:pPr>
              <w:spacing w:after="0" w:line="240" w:lineRule="auto"/>
              <w:rPr>
                <w:rFonts w:ascii="Times New Roman" w:eastAsia="Times New Roman" w:hAnsi="Times New Roman" w:cs="Times New Roman"/>
                <w:sz w:val="18"/>
                <w:szCs w:val="18"/>
                <w:lang w:eastAsia="uk-UA"/>
              </w:rPr>
            </w:pPr>
            <w:r w:rsidRPr="00F447AD">
              <w:rPr>
                <w:rFonts w:ascii="Times New Roman" w:eastAsia="Times New Roman" w:hAnsi="Times New Roman" w:cs="Times New Roman"/>
                <w:sz w:val="18"/>
                <w:szCs w:val="18"/>
                <w:lang w:eastAsia="uk-UA"/>
              </w:rPr>
              <w:t>4.</w:t>
            </w:r>
            <w:r w:rsidRPr="00F447AD">
              <w:rPr>
                <w:rFonts w:ascii="Times New Roman" w:eastAsia="Times New Roman" w:hAnsi="Times New Roman" w:cs="Times New Roman"/>
                <w:sz w:val="18"/>
                <w:szCs w:val="18"/>
                <w:lang w:val="en-US" w:eastAsia="uk-UA"/>
              </w:rPr>
              <w:t>1</w:t>
            </w:r>
            <w:r w:rsidRPr="00F447AD">
              <w:rPr>
                <w:rFonts w:ascii="Times New Roman" w:eastAsia="Times New Roman" w:hAnsi="Times New Roman" w:cs="Times New Roman"/>
                <w:sz w:val="18"/>
                <w:szCs w:val="18"/>
                <w:lang w:eastAsia="uk-UA"/>
              </w:rPr>
              <w:t>.1</w:t>
            </w:r>
          </w:p>
        </w:tc>
        <w:tc>
          <w:tcPr>
            <w:tcW w:w="5386" w:type="dxa"/>
          </w:tcPr>
          <w:p w14:paraId="33DF5886" w14:textId="77777777" w:rsidR="00C73A26" w:rsidRPr="00F447AD" w:rsidRDefault="00C73A26" w:rsidP="00C73A26">
            <w:pPr>
              <w:spacing w:after="0" w:line="240" w:lineRule="auto"/>
              <w:jc w:val="both"/>
              <w:rPr>
                <w:rFonts w:ascii="Times New Roman" w:eastAsia="Times New Roman" w:hAnsi="Times New Roman" w:cs="Times New Roman"/>
                <w:sz w:val="4"/>
                <w:szCs w:val="4"/>
                <w:lang w:eastAsia="ru-RU"/>
              </w:rPr>
            </w:pPr>
            <w:r w:rsidRPr="00F447AD">
              <w:rPr>
                <w:rFonts w:ascii="Times New Roman" w:eastAsia="Times New Roman" w:hAnsi="Times New Roman" w:cs="Times New Roman"/>
                <w:sz w:val="18"/>
                <w:szCs w:val="18"/>
                <w:lang w:eastAsia="uk-UA"/>
              </w:rPr>
              <w:t xml:space="preserve">Позитивна різниця між приростом (убутком) сформованих у відповідному звітному періоді відповідно до міжнародних стандартів фінансової звітності страховими резервами, крім тих, що не впливають на формування фінансового результату до оподаткування страховика (за вирахуванням прав вимоги до </w:t>
            </w:r>
            <w:proofErr w:type="spellStart"/>
            <w:r w:rsidRPr="00F447AD">
              <w:rPr>
                <w:rFonts w:ascii="Times New Roman" w:eastAsia="Times New Roman" w:hAnsi="Times New Roman" w:cs="Times New Roman"/>
                <w:sz w:val="18"/>
                <w:szCs w:val="18"/>
                <w:lang w:eastAsia="uk-UA"/>
              </w:rPr>
              <w:t>перестраховиків</w:t>
            </w:r>
            <w:proofErr w:type="spellEnd"/>
            <w:r w:rsidRPr="00F447AD">
              <w:rPr>
                <w:rFonts w:ascii="Times New Roman" w:eastAsia="Times New Roman" w:hAnsi="Times New Roman" w:cs="Times New Roman"/>
                <w:sz w:val="18"/>
                <w:szCs w:val="18"/>
                <w:lang w:eastAsia="uk-UA"/>
              </w:rPr>
              <w:t xml:space="preserve"> у страхових резервах), та приростом (убутком) відповідних резервів, розрахованих за методикою, визначеною Національним банком України (за вирахуванням прав вимоги до </w:t>
            </w:r>
            <w:proofErr w:type="spellStart"/>
            <w:r w:rsidRPr="00F447AD">
              <w:rPr>
                <w:rFonts w:ascii="Times New Roman" w:eastAsia="Times New Roman" w:hAnsi="Times New Roman" w:cs="Times New Roman"/>
                <w:sz w:val="18"/>
                <w:szCs w:val="18"/>
                <w:lang w:eastAsia="uk-UA"/>
              </w:rPr>
              <w:t>перестраховиків</w:t>
            </w:r>
            <w:proofErr w:type="spellEnd"/>
            <w:r w:rsidRPr="00F447AD">
              <w:rPr>
                <w:rFonts w:ascii="Times New Roman" w:eastAsia="Times New Roman" w:hAnsi="Times New Roman" w:cs="Times New Roman"/>
                <w:sz w:val="18"/>
                <w:szCs w:val="18"/>
                <w:lang w:eastAsia="uk-UA"/>
              </w:rPr>
              <w:t xml:space="preserve"> у страхових резервах)</w:t>
            </w:r>
            <w:r w:rsidRPr="00F447AD">
              <w:rPr>
                <w:rFonts w:ascii="Times New Roman" w:eastAsia="Times New Roman" w:hAnsi="Times New Roman" w:cs="Times New Roman"/>
                <w:sz w:val="18"/>
                <w:szCs w:val="18"/>
                <w:lang w:eastAsia="ru-RU"/>
              </w:rPr>
              <w:t xml:space="preserve"> (підпункт 141.1.3 пункту 141.1 статті 141 розділу ІІІ Податкового кодексу України)</w:t>
            </w:r>
          </w:p>
          <w:p w14:paraId="1A53D331" w14:textId="77777777" w:rsidR="00C73A26" w:rsidRPr="00F447AD" w:rsidRDefault="00C73A26" w:rsidP="00C73A26">
            <w:pPr>
              <w:spacing w:after="0" w:line="240" w:lineRule="auto"/>
              <w:jc w:val="both"/>
              <w:rPr>
                <w:rFonts w:ascii="Times New Roman" w:eastAsia="Times New Roman" w:hAnsi="Times New Roman" w:cs="Times New Roman"/>
                <w:sz w:val="4"/>
                <w:szCs w:val="4"/>
                <w:lang w:eastAsia="uk-UA"/>
              </w:rPr>
            </w:pPr>
          </w:p>
        </w:tc>
        <w:tc>
          <w:tcPr>
            <w:tcW w:w="1276" w:type="dxa"/>
          </w:tcPr>
          <w:p w14:paraId="1CD9AF5B" w14:textId="77777777" w:rsidR="00C73A26" w:rsidRPr="00F447AD" w:rsidRDefault="00C73A26" w:rsidP="00C73A26">
            <w:pPr>
              <w:spacing w:after="0" w:line="240" w:lineRule="auto"/>
              <w:jc w:val="both"/>
              <w:rPr>
                <w:rFonts w:ascii="Times New Roman" w:eastAsia="Times New Roman" w:hAnsi="Times New Roman" w:cs="Times New Roman"/>
                <w:sz w:val="18"/>
                <w:szCs w:val="18"/>
                <w:lang w:eastAsia="uk-UA"/>
              </w:rPr>
            </w:pPr>
          </w:p>
        </w:tc>
        <w:tc>
          <w:tcPr>
            <w:tcW w:w="992" w:type="dxa"/>
          </w:tcPr>
          <w:p w14:paraId="66290482" w14:textId="77777777" w:rsidR="00C73A26" w:rsidRPr="00F447AD" w:rsidRDefault="00C73A26" w:rsidP="00C73A26">
            <w:pPr>
              <w:spacing w:after="0" w:line="240" w:lineRule="auto"/>
              <w:jc w:val="both"/>
              <w:rPr>
                <w:rFonts w:ascii="Times New Roman" w:eastAsia="Times New Roman" w:hAnsi="Times New Roman" w:cs="Times New Roman"/>
                <w:sz w:val="18"/>
                <w:szCs w:val="18"/>
                <w:lang w:eastAsia="uk-UA"/>
              </w:rPr>
            </w:pPr>
            <w:r w:rsidRPr="00F447AD">
              <w:rPr>
                <w:rFonts w:ascii="Times New Roman" w:eastAsia="Times New Roman" w:hAnsi="Times New Roman" w:cs="Times New Roman"/>
                <w:sz w:val="18"/>
                <w:szCs w:val="18"/>
                <w:lang w:eastAsia="uk-UA"/>
              </w:rPr>
              <w:t>4.2.1</w:t>
            </w:r>
          </w:p>
        </w:tc>
        <w:tc>
          <w:tcPr>
            <w:tcW w:w="5670" w:type="dxa"/>
          </w:tcPr>
          <w:p w14:paraId="4E9ECFE2" w14:textId="77777777" w:rsidR="00C73A26" w:rsidRPr="00F447AD" w:rsidRDefault="00C73A26" w:rsidP="00C73A26">
            <w:pPr>
              <w:spacing w:after="0" w:line="240" w:lineRule="auto"/>
              <w:jc w:val="both"/>
              <w:rPr>
                <w:rFonts w:ascii="Times New Roman" w:eastAsia="Times New Roman" w:hAnsi="Times New Roman" w:cs="Times New Roman"/>
                <w:sz w:val="18"/>
                <w:szCs w:val="18"/>
                <w:lang w:eastAsia="uk-UA"/>
              </w:rPr>
            </w:pPr>
            <w:r w:rsidRPr="00F447AD">
              <w:rPr>
                <w:rFonts w:ascii="Times New Roman" w:eastAsia="Calibri" w:hAnsi="Times New Roman" w:cs="Times New Roman"/>
                <w:sz w:val="20"/>
                <w:szCs w:val="20"/>
              </w:rPr>
              <w:t xml:space="preserve">Від’ємна різниця між приростом (убутком) сформованих у відповідному звітному періоді відповідно до міжнародних стандартів фінансової звітності страховими резервами, крім тих, що не впливають на формування фінансового результату до оподаткування страховика (за вирахуванням прав вимоги до </w:t>
            </w:r>
            <w:proofErr w:type="spellStart"/>
            <w:r w:rsidRPr="00F447AD">
              <w:rPr>
                <w:rFonts w:ascii="Times New Roman" w:eastAsia="Calibri" w:hAnsi="Times New Roman" w:cs="Times New Roman"/>
                <w:sz w:val="20"/>
                <w:szCs w:val="20"/>
              </w:rPr>
              <w:t>перестраховиків</w:t>
            </w:r>
            <w:proofErr w:type="spellEnd"/>
            <w:r w:rsidRPr="00F447AD">
              <w:rPr>
                <w:rFonts w:ascii="Times New Roman" w:eastAsia="Calibri" w:hAnsi="Times New Roman" w:cs="Times New Roman"/>
                <w:sz w:val="20"/>
                <w:szCs w:val="20"/>
              </w:rPr>
              <w:t xml:space="preserve"> у страхових резервах), та приростом (убутком) відповідних резервів, розрахованих за методикою, визначеною Національним банком України (за вирахуванням прав вимоги до </w:t>
            </w:r>
            <w:proofErr w:type="spellStart"/>
            <w:r w:rsidRPr="00F447AD">
              <w:rPr>
                <w:rFonts w:ascii="Times New Roman" w:eastAsia="Calibri" w:hAnsi="Times New Roman" w:cs="Times New Roman"/>
                <w:sz w:val="20"/>
                <w:szCs w:val="20"/>
              </w:rPr>
              <w:t>перестраховиків</w:t>
            </w:r>
            <w:proofErr w:type="spellEnd"/>
            <w:r w:rsidRPr="00F447AD">
              <w:rPr>
                <w:rFonts w:ascii="Times New Roman" w:eastAsia="Calibri" w:hAnsi="Times New Roman" w:cs="Times New Roman"/>
                <w:sz w:val="20"/>
                <w:szCs w:val="20"/>
              </w:rPr>
              <w:t xml:space="preserve"> у страхових резервах </w:t>
            </w:r>
            <w:r w:rsidRPr="00F447AD">
              <w:rPr>
                <w:rFonts w:ascii="Times New Roman" w:eastAsia="Times New Roman" w:hAnsi="Times New Roman" w:cs="Times New Roman"/>
                <w:sz w:val="18"/>
                <w:szCs w:val="18"/>
                <w:lang w:eastAsia="ru-RU"/>
              </w:rPr>
              <w:t>(підпункт 141.1.4 пункту 141.1 статті 141 розділу ІІІ Податкового кодексу України)</w:t>
            </w:r>
          </w:p>
        </w:tc>
        <w:tc>
          <w:tcPr>
            <w:tcW w:w="1418" w:type="dxa"/>
            <w:gridSpan w:val="2"/>
          </w:tcPr>
          <w:p w14:paraId="3D99F714"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78EC5E3A" w14:textId="77777777" w:rsidTr="00151A81">
        <w:tc>
          <w:tcPr>
            <w:tcW w:w="15701" w:type="dxa"/>
            <w:gridSpan w:val="7"/>
          </w:tcPr>
          <w:p w14:paraId="1D7FF363"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p w14:paraId="50A8DB28" w14:textId="77777777" w:rsidR="00C73A26" w:rsidRPr="004E26EE" w:rsidRDefault="00C73A26" w:rsidP="00C73A26">
            <w:pPr>
              <w:spacing w:after="4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Різниці щодо операцій з продажу або іншого відчуження цінних паперів </w:t>
            </w:r>
          </w:p>
        </w:tc>
      </w:tr>
      <w:tr w:rsidR="00C73A26" w:rsidRPr="004E26EE" w14:paraId="42EF03CB" w14:textId="77777777" w:rsidTr="00151A81">
        <w:tc>
          <w:tcPr>
            <w:tcW w:w="959" w:type="dxa"/>
          </w:tcPr>
          <w:p w14:paraId="1EE7C8F7"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4.1.2</w:t>
            </w:r>
          </w:p>
        </w:tc>
        <w:tc>
          <w:tcPr>
            <w:tcW w:w="5386" w:type="dxa"/>
          </w:tcPr>
          <w:p w14:paraId="3D1562CE"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від’ємного фінансового результату від продажу або іншого відчуження цінних паперів, відображеного у складі фінансового результату до оподаткування звітного періоду відповідно до національних положень (стандартів) бухгалтерського обліку або міжнародних стандартів фінансової звітності </w:t>
            </w:r>
            <w:r w:rsidRPr="004E26EE">
              <w:rPr>
                <w:rFonts w:ascii="Times New Roman" w:eastAsia="Times New Roman" w:hAnsi="Times New Roman" w:cs="Times New Roman"/>
                <w:sz w:val="18"/>
                <w:szCs w:val="18"/>
                <w:lang w:eastAsia="ru-RU"/>
              </w:rPr>
              <w:t>(підпункт 141.2.1 пункту 141.2 статті 141 розділу ІІІ Податкового кодексу України)</w:t>
            </w:r>
          </w:p>
        </w:tc>
        <w:tc>
          <w:tcPr>
            <w:tcW w:w="1276" w:type="dxa"/>
          </w:tcPr>
          <w:p w14:paraId="787C3FB7"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p>
        </w:tc>
        <w:tc>
          <w:tcPr>
            <w:tcW w:w="992" w:type="dxa"/>
          </w:tcPr>
          <w:p w14:paraId="51A5493D"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p>
          <w:p w14:paraId="4CF78971"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p w14:paraId="4F609D8D"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w:t>
            </w:r>
          </w:p>
        </w:tc>
        <w:tc>
          <w:tcPr>
            <w:tcW w:w="5670" w:type="dxa"/>
          </w:tcPr>
          <w:p w14:paraId="4888FA78"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Сума позитивного фінансового результату від продажу або іншого відчуження цінних паперів, відображеного у складі фінансового результату до оподаткування звітного періоду відповідно до національних положень (стандартів) бухгалтерського обліку або міжнародних стандартів фінансової звітності</w:t>
            </w:r>
            <w:r w:rsidRPr="004E26EE">
              <w:rPr>
                <w:rFonts w:ascii="Times New Roman" w:eastAsia="Times New Roman" w:hAnsi="Times New Roman" w:cs="Times New Roman"/>
                <w:sz w:val="18"/>
                <w:szCs w:val="18"/>
                <w:lang w:eastAsia="ru-RU"/>
              </w:rPr>
              <w:t xml:space="preserve"> (підпункт 141.2.2 пункту 141.2 статті 141 розділу ІІІ Податкового кодексу України)</w:t>
            </w:r>
          </w:p>
          <w:p w14:paraId="49FDBC0A"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26239B6F" w14:textId="77777777" w:rsidR="00C73A26" w:rsidRPr="004E26EE" w:rsidRDefault="00C73A26" w:rsidP="00C73A26">
            <w:pPr>
              <w:spacing w:after="0" w:line="240" w:lineRule="auto"/>
              <w:rPr>
                <w:rFonts w:ascii="Times New Roman" w:eastAsia="Times New Roman" w:hAnsi="Times New Roman" w:cs="Times New Roman"/>
                <w:b/>
                <w:sz w:val="18"/>
                <w:szCs w:val="18"/>
                <w:lang w:eastAsia="uk-UA"/>
              </w:rPr>
            </w:pPr>
          </w:p>
          <w:p w14:paraId="3F0EB5F5" w14:textId="77777777" w:rsidR="00C73A26" w:rsidRPr="004E26EE" w:rsidRDefault="00C73A26" w:rsidP="00C73A26">
            <w:pPr>
              <w:spacing w:after="0" w:line="240" w:lineRule="auto"/>
              <w:rPr>
                <w:rFonts w:ascii="Times New Roman" w:eastAsia="Times New Roman" w:hAnsi="Times New Roman" w:cs="Times New Roman"/>
                <w:b/>
                <w:sz w:val="18"/>
                <w:szCs w:val="18"/>
                <w:lang w:eastAsia="uk-UA"/>
              </w:rPr>
            </w:pPr>
          </w:p>
          <w:p w14:paraId="32676088" w14:textId="77777777" w:rsidR="00C73A26" w:rsidRPr="004E26EE" w:rsidRDefault="00C73A26" w:rsidP="00C73A26">
            <w:pPr>
              <w:spacing w:after="0" w:line="240" w:lineRule="auto"/>
              <w:jc w:val="center"/>
              <w:rPr>
                <w:rFonts w:ascii="Times New Roman" w:eastAsia="Times New Roman" w:hAnsi="Times New Roman" w:cs="Times New Roman"/>
                <w:b/>
                <w:sz w:val="18"/>
                <w:szCs w:val="18"/>
                <w:lang w:eastAsia="uk-UA"/>
              </w:rPr>
            </w:pPr>
          </w:p>
        </w:tc>
      </w:tr>
      <w:tr w:rsidR="00C73A26" w:rsidRPr="004E26EE" w14:paraId="1F4409A3" w14:textId="77777777" w:rsidTr="00151A81">
        <w:tc>
          <w:tcPr>
            <w:tcW w:w="959" w:type="dxa"/>
          </w:tcPr>
          <w:p w14:paraId="66715A09"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4.1.3 ЦП</w:t>
            </w:r>
          </w:p>
        </w:tc>
        <w:tc>
          <w:tcPr>
            <w:tcW w:w="5386" w:type="dxa"/>
          </w:tcPr>
          <w:p w14:paraId="2597FC90"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Сума від’ємного загального результату переоцінки цінних паперів (загальна сума уцінок цінних паперів перевищує загальну суму їх дооцінок за звітний період) (крім державних цінних паперів або облігацій місцевих позик), відображеного у складі фінансового результату до оподаткування звітного періоду відповідно до національних положень (стандартів) бухгалтерського обліку або міжнародних стандартів фінансової звітності</w:t>
            </w:r>
            <w:r w:rsidRPr="004E26EE">
              <w:rPr>
                <w:rFonts w:ascii="Times New Roman" w:eastAsia="Times New Roman" w:hAnsi="Times New Roman" w:cs="Times New Roman"/>
                <w:sz w:val="18"/>
                <w:szCs w:val="18"/>
                <w:lang w:eastAsia="ru-RU"/>
              </w:rPr>
              <w:t xml:space="preserve"> (підпункт 141.2.1 пункту 141.2 статті 141 розділу ІІІ Податкового кодексу України)</w:t>
            </w:r>
          </w:p>
          <w:p w14:paraId="52C0EC5D"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ru-RU"/>
              </w:rPr>
            </w:pPr>
          </w:p>
          <w:p w14:paraId="4E3893A3"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ru-RU"/>
              </w:rPr>
            </w:pPr>
          </w:p>
        </w:tc>
        <w:tc>
          <w:tcPr>
            <w:tcW w:w="1276" w:type="dxa"/>
          </w:tcPr>
          <w:p w14:paraId="6B84A49C"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5AABF10D"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114B6DA5"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15BA1854"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C73A26" w:rsidRPr="004E26EE" w14:paraId="61DFD001" w14:textId="77777777" w:rsidTr="00151A81">
        <w:tc>
          <w:tcPr>
            <w:tcW w:w="959" w:type="dxa"/>
          </w:tcPr>
          <w:p w14:paraId="103271C2"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4.1.4 ЦП</w:t>
            </w:r>
          </w:p>
          <w:p w14:paraId="7A42D426"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c>
          <w:tcPr>
            <w:tcW w:w="5386" w:type="dxa"/>
          </w:tcPr>
          <w:p w14:paraId="70D1AA3E"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позитивного загального фінансового результату від операцій з продажу або іншого відчуження цінних паперів (загальна сума прибутків від операцій з продажу або іншого відчуження цінних паперів перевищує загальну суму збитків від таких операцій з урахуванням суми від’ємного фінансового результату від таких операцій та/або від’ємного загального результату переоцінки цінних паперів, не врахованих у попередніх податкових (звітних) періодах) (підпункт 141.2.5 пункту 141.2 статті 141 розділу ІІІ Податкового кодексу України)</w:t>
            </w:r>
          </w:p>
          <w:p w14:paraId="367CF0DA"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ru-RU"/>
              </w:rPr>
            </w:pPr>
          </w:p>
          <w:p w14:paraId="7230BD6C"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ru-RU"/>
              </w:rPr>
            </w:pPr>
          </w:p>
        </w:tc>
        <w:tc>
          <w:tcPr>
            <w:tcW w:w="1276" w:type="dxa"/>
          </w:tcPr>
          <w:p w14:paraId="52DFDD75"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713FA9D7"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3263A33A"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3379C74E"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C73A26" w:rsidRPr="004E26EE" w14:paraId="0A9CEF7E" w14:textId="77777777" w:rsidTr="00151A81">
        <w:tc>
          <w:tcPr>
            <w:tcW w:w="15701" w:type="dxa"/>
            <w:gridSpan w:val="7"/>
          </w:tcPr>
          <w:p w14:paraId="623B99F1"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p w14:paraId="238D9BC1" w14:textId="77777777" w:rsidR="00C73A26" w:rsidRPr="004E26EE" w:rsidRDefault="00C73A26" w:rsidP="00C73A26">
            <w:pPr>
              <w:spacing w:after="4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Інші різниці </w:t>
            </w:r>
          </w:p>
        </w:tc>
      </w:tr>
      <w:tr w:rsidR="00C73A26" w:rsidRPr="004E26EE" w14:paraId="63E5FEF6" w14:textId="77777777" w:rsidTr="00151A81">
        <w:tc>
          <w:tcPr>
            <w:tcW w:w="959" w:type="dxa"/>
          </w:tcPr>
          <w:p w14:paraId="419C66FA" w14:textId="77777777" w:rsidR="00C73A26" w:rsidRPr="004E26EE" w:rsidRDefault="00C73A26" w:rsidP="00C73A26">
            <w:pPr>
              <w:spacing w:after="0" w:line="240" w:lineRule="auto"/>
              <w:jc w:val="both"/>
              <w:rPr>
                <w:rFonts w:ascii="Times New Roman" w:eastAsia="Times New Roman" w:hAnsi="Times New Roman" w:cs="Times New Roman"/>
                <w:sz w:val="18"/>
                <w:szCs w:val="18"/>
                <w:highlight w:val="cyan"/>
                <w:lang w:eastAsia="uk-UA"/>
              </w:rPr>
            </w:pPr>
            <w:r w:rsidRPr="004E26EE">
              <w:rPr>
                <w:rFonts w:ascii="Times New Roman" w:eastAsia="Times New Roman" w:hAnsi="Times New Roman" w:cs="Times New Roman"/>
                <w:sz w:val="18"/>
                <w:szCs w:val="18"/>
                <w:lang w:eastAsia="uk-UA"/>
              </w:rPr>
              <w:t>4.1.4.1</w:t>
            </w:r>
          </w:p>
        </w:tc>
        <w:tc>
          <w:tcPr>
            <w:tcW w:w="5386" w:type="dxa"/>
            <w:vAlign w:val="center"/>
          </w:tcPr>
          <w:p w14:paraId="2827531F"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Позитивна різниця між сумою будь-яких виплат (винагород) страховим посередникам та іншим особам за надані послуги щодо укладання (пролонгації) договорів страхування та сумою нормативу витрат на виплати страховим посередникам, що розраховані за методикою, визначеною уповноваженим органом, що здійснює державне регулювання у сфері ринків фінансових послуг, за погодженням з центральним органом виконавчої влади, що забезпечує формування та реалізує державну фінансову політику (підпункт 141.1.3 пункту 141.1 статті 141 розділу ІІІ Податкового кодексу України)</w:t>
            </w:r>
          </w:p>
          <w:p w14:paraId="07AC9EFC" w14:textId="77777777" w:rsidR="00C73A26" w:rsidRPr="004E26EE" w:rsidRDefault="00C73A26" w:rsidP="00C73A26">
            <w:pPr>
              <w:spacing w:after="0" w:line="240" w:lineRule="auto"/>
              <w:jc w:val="both"/>
              <w:rPr>
                <w:rFonts w:ascii="Times New Roman" w:eastAsia="Times New Roman" w:hAnsi="Times New Roman" w:cs="Times New Roman"/>
                <w:sz w:val="4"/>
                <w:szCs w:val="4"/>
                <w:highlight w:val="cyan"/>
                <w:lang w:eastAsia="uk-UA"/>
              </w:rPr>
            </w:pPr>
          </w:p>
        </w:tc>
        <w:tc>
          <w:tcPr>
            <w:tcW w:w="1276" w:type="dxa"/>
            <w:vAlign w:val="center"/>
          </w:tcPr>
          <w:p w14:paraId="045BF168"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tc>
        <w:tc>
          <w:tcPr>
            <w:tcW w:w="992" w:type="dxa"/>
            <w:vAlign w:val="center"/>
          </w:tcPr>
          <w:p w14:paraId="5648DDAD"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446D06D8"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25AC73DF"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C73A26" w:rsidRPr="004E26EE" w14:paraId="0217C34E" w14:textId="77777777" w:rsidTr="00151A81">
        <w:tc>
          <w:tcPr>
            <w:tcW w:w="959" w:type="dxa"/>
            <w:vAlign w:val="center"/>
          </w:tcPr>
          <w:p w14:paraId="0973121D"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1E8AA7D9"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4855E3FB"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2217FE36"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4.2.3</w:t>
            </w:r>
          </w:p>
        </w:tc>
        <w:tc>
          <w:tcPr>
            <w:tcW w:w="5670" w:type="dxa"/>
          </w:tcPr>
          <w:p w14:paraId="0D8011EC"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нарахованого страховиком податку на дохід за ставкою, визначеною підпунктом 136.2.1 пункту 136.2 статті 136 розділу ІІІ Податкового кодексу України  (підпункт 141.1.1 пункту 141.1 статті 141 розділу ІІІ Податкового кодексу України)</w:t>
            </w:r>
          </w:p>
          <w:p w14:paraId="053C35F9" w14:textId="77777777" w:rsidR="00C73A26" w:rsidRPr="004E26EE" w:rsidRDefault="00C73A26" w:rsidP="00C73A26">
            <w:pPr>
              <w:spacing w:after="0" w:line="240" w:lineRule="auto"/>
              <w:jc w:val="both"/>
              <w:rPr>
                <w:rFonts w:ascii="Times New Roman" w:eastAsia="Times New Roman" w:hAnsi="Times New Roman" w:cs="Times New Roman"/>
                <w:sz w:val="6"/>
                <w:szCs w:val="6"/>
                <w:lang w:eastAsia="ru-RU"/>
              </w:rPr>
            </w:pPr>
          </w:p>
        </w:tc>
        <w:tc>
          <w:tcPr>
            <w:tcW w:w="1418" w:type="dxa"/>
            <w:gridSpan w:val="2"/>
          </w:tcPr>
          <w:p w14:paraId="71EF3D83"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0117BB84" w14:textId="77777777" w:rsidTr="00151A81">
        <w:tc>
          <w:tcPr>
            <w:tcW w:w="959" w:type="dxa"/>
          </w:tcPr>
          <w:p w14:paraId="64AC2C6C"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4.1.4.2</w:t>
            </w:r>
          </w:p>
        </w:tc>
        <w:tc>
          <w:tcPr>
            <w:tcW w:w="5386" w:type="dxa"/>
            <w:vAlign w:val="center"/>
          </w:tcPr>
          <w:p w14:paraId="3C312811"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Calibri" w:hAnsi="Times New Roman" w:cs="Times New Roman"/>
                <w:sz w:val="18"/>
                <w:szCs w:val="18"/>
              </w:rPr>
              <w:t xml:space="preserve">Сума нарахованих у бухгалтерському обліку витрат, що формують собівартість неподільного житлового об'єкта незавершеного будівництва / майбутнього об'єкта житлової нерухомості, яка була врахована замовником будівництва, </w:t>
            </w:r>
            <w:proofErr w:type="spellStart"/>
            <w:r w:rsidRPr="004E26EE">
              <w:rPr>
                <w:rFonts w:ascii="Times New Roman" w:eastAsia="Calibri" w:hAnsi="Times New Roman" w:cs="Times New Roman"/>
                <w:sz w:val="18"/>
                <w:szCs w:val="18"/>
              </w:rPr>
              <w:t>девелопером</w:t>
            </w:r>
            <w:proofErr w:type="spellEnd"/>
            <w:r w:rsidRPr="004E26EE">
              <w:rPr>
                <w:rFonts w:ascii="Times New Roman" w:eastAsia="Calibri" w:hAnsi="Times New Roman" w:cs="Times New Roman"/>
                <w:sz w:val="18"/>
                <w:szCs w:val="18"/>
              </w:rPr>
              <w:t xml:space="preserve"> будівництва, у </w:t>
            </w:r>
            <w:r w:rsidRPr="004E26EE">
              <w:rPr>
                <w:rFonts w:ascii="Times New Roman" w:eastAsia="Calibri" w:hAnsi="Times New Roman" w:cs="Times New Roman"/>
                <w:sz w:val="18"/>
                <w:szCs w:val="18"/>
              </w:rPr>
              <w:lastRenderedPageBreak/>
              <w:t>фінансовому результаті до оподаткування за операцією із першого продажу (передачі покупцю) неподільного житлового об'єкта незавершеного будівництва / майбутнього об'єкта житлової нерухомості (підпункт 141.12.2 пункту 141.12 статті 141 розділу ІІІ Податкового кодексу України)</w:t>
            </w:r>
          </w:p>
        </w:tc>
        <w:tc>
          <w:tcPr>
            <w:tcW w:w="1276" w:type="dxa"/>
            <w:vAlign w:val="center"/>
          </w:tcPr>
          <w:p w14:paraId="44DAF62F"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tc>
        <w:tc>
          <w:tcPr>
            <w:tcW w:w="992" w:type="dxa"/>
          </w:tcPr>
          <w:p w14:paraId="1F233308"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4.2.3.1</w:t>
            </w:r>
          </w:p>
        </w:tc>
        <w:tc>
          <w:tcPr>
            <w:tcW w:w="5670" w:type="dxa"/>
          </w:tcPr>
          <w:p w14:paraId="24697819" w14:textId="77777777" w:rsidR="00C73A26" w:rsidRPr="004E26EE" w:rsidRDefault="00C73A26" w:rsidP="00C73A26">
            <w:pPr>
              <w:spacing w:after="0" w:line="240" w:lineRule="auto"/>
              <w:jc w:val="both"/>
              <w:rPr>
                <w:rFonts w:ascii="Times New Roman" w:eastAsia="Calibri" w:hAnsi="Times New Roman" w:cs="Times New Roman"/>
                <w:sz w:val="18"/>
                <w:szCs w:val="18"/>
              </w:rPr>
            </w:pPr>
            <w:r w:rsidRPr="004E26EE">
              <w:rPr>
                <w:rFonts w:ascii="Times New Roman" w:eastAsia="Calibri" w:hAnsi="Times New Roman" w:cs="Times New Roman"/>
                <w:sz w:val="18"/>
                <w:szCs w:val="18"/>
              </w:rPr>
              <w:t xml:space="preserve">Сума доходу (виручки), що була врахована замовником будівництва, </w:t>
            </w:r>
            <w:proofErr w:type="spellStart"/>
            <w:r w:rsidRPr="004E26EE">
              <w:rPr>
                <w:rFonts w:ascii="Times New Roman" w:eastAsia="Calibri" w:hAnsi="Times New Roman" w:cs="Times New Roman"/>
                <w:sz w:val="18"/>
                <w:szCs w:val="18"/>
              </w:rPr>
              <w:t>девелопером</w:t>
            </w:r>
            <w:proofErr w:type="spellEnd"/>
            <w:r w:rsidRPr="004E26EE">
              <w:rPr>
                <w:rFonts w:ascii="Times New Roman" w:eastAsia="Calibri" w:hAnsi="Times New Roman" w:cs="Times New Roman"/>
                <w:sz w:val="18"/>
                <w:szCs w:val="18"/>
              </w:rPr>
              <w:t xml:space="preserve"> будівництва, у фінансовому результаті до оподаткування в поточному податковому (звітному) періоді за операцією із першого продажу (передачі покупцю) неподільного житлового об'єкта </w:t>
            </w:r>
            <w:r w:rsidRPr="004E26EE">
              <w:rPr>
                <w:rFonts w:ascii="Times New Roman" w:eastAsia="Calibri" w:hAnsi="Times New Roman" w:cs="Times New Roman"/>
                <w:sz w:val="18"/>
                <w:szCs w:val="18"/>
              </w:rPr>
              <w:lastRenderedPageBreak/>
              <w:t>незавершеного будівництва / майбутнього об'єкта житлової нерухомості (підпункт 141.12.1 пункту 141.12 статті 141 розділу ІІІ Податкового кодексу України)</w:t>
            </w:r>
          </w:p>
          <w:p w14:paraId="7D3127C7"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p>
        </w:tc>
        <w:tc>
          <w:tcPr>
            <w:tcW w:w="1418" w:type="dxa"/>
            <w:gridSpan w:val="2"/>
          </w:tcPr>
          <w:p w14:paraId="61CFEF2F"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7C75F664" w14:textId="77777777" w:rsidTr="00151A81">
        <w:tc>
          <w:tcPr>
            <w:tcW w:w="959" w:type="dxa"/>
          </w:tcPr>
          <w:p w14:paraId="0681577A"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4.1.4.3</w:t>
            </w:r>
          </w:p>
        </w:tc>
        <w:tc>
          <w:tcPr>
            <w:tcW w:w="5386" w:type="dxa"/>
            <w:vAlign w:val="center"/>
          </w:tcPr>
          <w:p w14:paraId="2B05905B"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Calibri" w:hAnsi="Times New Roman" w:cs="Times New Roman"/>
                <w:sz w:val="18"/>
                <w:szCs w:val="18"/>
              </w:rPr>
              <w:t xml:space="preserve">Сума доходу (виручки) від операцій із першого продажу (передачі покупцю) неподільного житлового об'єкта незавершеного будівництва / майбутнього об'єкта житлової нерухомості, яка у попередніх податкових (звітних) періодах зменшила фінансовий результат до оподаткування замовника будівництва, </w:t>
            </w:r>
            <w:proofErr w:type="spellStart"/>
            <w:r w:rsidRPr="004E26EE">
              <w:rPr>
                <w:rFonts w:ascii="Times New Roman" w:eastAsia="Calibri" w:hAnsi="Times New Roman" w:cs="Times New Roman"/>
                <w:sz w:val="18"/>
                <w:szCs w:val="18"/>
              </w:rPr>
              <w:t>девелопера</w:t>
            </w:r>
            <w:proofErr w:type="spellEnd"/>
            <w:r w:rsidRPr="004E26EE">
              <w:rPr>
                <w:rFonts w:ascii="Times New Roman" w:eastAsia="Calibri" w:hAnsi="Times New Roman" w:cs="Times New Roman"/>
                <w:sz w:val="18"/>
                <w:szCs w:val="18"/>
              </w:rPr>
              <w:t xml:space="preserve"> будівництва, у тому податковому (звітному) періоді, у якому відбувається прийняття в експлуатацію закінченого будівництвом відповідного об'єкта житлової нерухомості (підпункт 141.12.3 пункту 141.12 статті 141розділу ІІІ Податкового кодексу України)</w:t>
            </w:r>
          </w:p>
        </w:tc>
        <w:tc>
          <w:tcPr>
            <w:tcW w:w="1276" w:type="dxa"/>
            <w:vAlign w:val="center"/>
          </w:tcPr>
          <w:p w14:paraId="0F7FB867"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tc>
        <w:tc>
          <w:tcPr>
            <w:tcW w:w="992" w:type="dxa"/>
          </w:tcPr>
          <w:p w14:paraId="31D20A98"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4.2 3.2</w:t>
            </w:r>
          </w:p>
        </w:tc>
        <w:tc>
          <w:tcPr>
            <w:tcW w:w="5670" w:type="dxa"/>
            <w:shd w:val="clear" w:color="auto" w:fill="auto"/>
          </w:tcPr>
          <w:p w14:paraId="61ED29C5" w14:textId="77777777" w:rsidR="00C73A26" w:rsidRPr="004E26EE" w:rsidRDefault="00C73A26" w:rsidP="00C73A26">
            <w:pPr>
              <w:spacing w:after="0" w:line="240" w:lineRule="auto"/>
              <w:jc w:val="both"/>
              <w:rPr>
                <w:rFonts w:ascii="Times New Roman" w:eastAsia="Calibri" w:hAnsi="Times New Roman" w:cs="Times New Roman"/>
                <w:sz w:val="18"/>
                <w:szCs w:val="18"/>
              </w:rPr>
            </w:pPr>
            <w:r w:rsidRPr="004E26EE">
              <w:rPr>
                <w:rFonts w:ascii="Times New Roman" w:eastAsia="Calibri" w:hAnsi="Times New Roman" w:cs="Times New Roman"/>
                <w:sz w:val="18"/>
                <w:szCs w:val="18"/>
              </w:rPr>
              <w:t xml:space="preserve">Сума нарахованих у бухгалтерському обліку витрат, що формують собівартість неподільного житлового об'єкта незавершеного будівництва / майбутнього об'єкта житлової нерухомості, яка у попередніх податкових (звітних) періодах збільшила фінансовий результат до оподаткування замовника будівництва, </w:t>
            </w:r>
            <w:proofErr w:type="spellStart"/>
            <w:r w:rsidRPr="004E26EE">
              <w:rPr>
                <w:rFonts w:ascii="Times New Roman" w:eastAsia="Calibri" w:hAnsi="Times New Roman" w:cs="Times New Roman"/>
                <w:sz w:val="18"/>
                <w:szCs w:val="18"/>
              </w:rPr>
              <w:t>девелопера</w:t>
            </w:r>
            <w:proofErr w:type="spellEnd"/>
            <w:r w:rsidRPr="004E26EE">
              <w:rPr>
                <w:rFonts w:ascii="Times New Roman" w:eastAsia="Calibri" w:hAnsi="Times New Roman" w:cs="Times New Roman"/>
                <w:sz w:val="18"/>
                <w:szCs w:val="18"/>
              </w:rPr>
              <w:t xml:space="preserve"> будівництва, у тому податковому (звітному) періоді, у якому відбувається прийняття в експлуатацію закінченого будівництвом відповідного об'єкта житлової нерухомості (підпункт 141.12.4 пункту 141.12 статті 141 розділу ІІІ Податкового  кодексу України)</w:t>
            </w:r>
          </w:p>
          <w:p w14:paraId="626843C4"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p>
        </w:tc>
        <w:tc>
          <w:tcPr>
            <w:tcW w:w="1418" w:type="dxa"/>
            <w:gridSpan w:val="2"/>
          </w:tcPr>
          <w:p w14:paraId="54FCAC97"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0CC09C03" w14:textId="77777777" w:rsidTr="00151A81">
        <w:tc>
          <w:tcPr>
            <w:tcW w:w="15701" w:type="dxa"/>
            <w:gridSpan w:val="7"/>
          </w:tcPr>
          <w:p w14:paraId="547A5CDA"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p w14:paraId="75490137" w14:textId="77777777" w:rsidR="00C73A26" w:rsidRPr="004E26EE" w:rsidRDefault="00C73A26" w:rsidP="00C73A26">
            <w:pPr>
              <w:spacing w:after="4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Різниці, передбачені розділом І Податкового кодексу України </w:t>
            </w:r>
          </w:p>
        </w:tc>
      </w:tr>
      <w:tr w:rsidR="00C73A26" w:rsidRPr="004E26EE" w14:paraId="433115F9" w14:textId="77777777" w:rsidTr="00151A81">
        <w:tc>
          <w:tcPr>
            <w:tcW w:w="959" w:type="dxa"/>
            <w:vAlign w:val="center"/>
          </w:tcPr>
          <w:p w14:paraId="542DCA79"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7BBD6450"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2BBE4188"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3CE4CA9C"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4.2.4</w:t>
            </w:r>
          </w:p>
        </w:tc>
        <w:tc>
          <w:tcPr>
            <w:tcW w:w="5670" w:type="dxa"/>
          </w:tcPr>
          <w:p w14:paraId="303D9219"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 xml:space="preserve">Сума пропорційного коригування доходів з метою трансфертного ціноутворення (підпункт 39.5.5 пункту 39.5 статті 39 розділу І Податкового кодексу України) </w:t>
            </w:r>
          </w:p>
          <w:p w14:paraId="451A913D"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2742A7EE"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4A00142F" w14:textId="77777777" w:rsidTr="00151A81">
        <w:tc>
          <w:tcPr>
            <w:tcW w:w="959" w:type="dxa"/>
            <w:vAlign w:val="center"/>
          </w:tcPr>
          <w:p w14:paraId="4D24DA5B"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19D9BA4A"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50CC6B91"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4D478CD7"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4.2.5</w:t>
            </w:r>
          </w:p>
        </w:tc>
        <w:tc>
          <w:tcPr>
            <w:tcW w:w="5670" w:type="dxa"/>
          </w:tcPr>
          <w:p w14:paraId="4CF2F4EA"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 xml:space="preserve">Сума пропорційного коригування витрат з метою трансфертного ціноутворення (підпункт 39.5.5 пункту 39.5 статті 39 розділу І Податкового кодексу України) </w:t>
            </w:r>
          </w:p>
          <w:p w14:paraId="1FAA8290"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6B5F81B6"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2C6B1D23" w14:textId="77777777" w:rsidTr="00151A81">
        <w:tc>
          <w:tcPr>
            <w:tcW w:w="15701" w:type="dxa"/>
            <w:gridSpan w:val="7"/>
          </w:tcPr>
          <w:p w14:paraId="00132CAA"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p w14:paraId="7AA52436" w14:textId="77777777" w:rsidR="00C73A26" w:rsidRPr="004E26EE" w:rsidRDefault="00C73A26" w:rsidP="00C73A26">
            <w:pPr>
              <w:spacing w:after="4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Різниці, передбачені розділом ІІ Податкового кодексу України </w:t>
            </w:r>
          </w:p>
        </w:tc>
      </w:tr>
      <w:tr w:rsidR="00C73A26" w:rsidRPr="004E26EE" w14:paraId="781D2209" w14:textId="77777777" w:rsidTr="00151A81">
        <w:tc>
          <w:tcPr>
            <w:tcW w:w="959" w:type="dxa"/>
          </w:tcPr>
          <w:p w14:paraId="24499006"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4.1.5</w:t>
            </w:r>
          </w:p>
        </w:tc>
        <w:tc>
          <w:tcPr>
            <w:tcW w:w="5386" w:type="dxa"/>
          </w:tcPr>
          <w:p w14:paraId="3526F485"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сплачених платежів, внесків, премій за договором довгострокового страхування життя чи договором страхування в межах недержавного пенсійного забезпечення (стаття 123</w:t>
            </w:r>
            <w:r w:rsidRPr="004E26EE">
              <w:rPr>
                <w:rFonts w:ascii="Times New Roman" w:eastAsia="Times New Roman" w:hAnsi="Times New Roman" w:cs="Times New Roman"/>
                <w:sz w:val="18"/>
                <w:szCs w:val="18"/>
                <w:vertAlign w:val="superscript"/>
                <w:lang w:eastAsia="ru-RU"/>
              </w:rPr>
              <w:t>1</w:t>
            </w:r>
            <w:r w:rsidRPr="004E26EE">
              <w:rPr>
                <w:rFonts w:ascii="Times New Roman" w:eastAsia="Times New Roman" w:hAnsi="Times New Roman" w:cs="Times New Roman"/>
                <w:sz w:val="18"/>
                <w:szCs w:val="18"/>
                <w:lang w:eastAsia="ru-RU"/>
              </w:rPr>
              <w:t xml:space="preserve"> розділу ІІ Податкового кодексу України)</w:t>
            </w:r>
          </w:p>
          <w:p w14:paraId="327F70F4"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ru-RU"/>
              </w:rPr>
            </w:pPr>
          </w:p>
          <w:p w14:paraId="5E1D03ED"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ru-RU"/>
              </w:rPr>
            </w:pPr>
          </w:p>
        </w:tc>
        <w:tc>
          <w:tcPr>
            <w:tcW w:w="1276" w:type="dxa"/>
          </w:tcPr>
          <w:p w14:paraId="1A2C7949"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3735A55C"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20158AF9"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7581300C"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C73A26" w:rsidRPr="004E26EE" w14:paraId="0F824C66" w14:textId="77777777" w:rsidTr="006F0959">
        <w:trPr>
          <w:trHeight w:val="522"/>
        </w:trPr>
        <w:tc>
          <w:tcPr>
            <w:tcW w:w="15701" w:type="dxa"/>
            <w:gridSpan w:val="7"/>
          </w:tcPr>
          <w:p w14:paraId="10AF9FD8"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p w14:paraId="3C93DC96" w14:textId="77777777" w:rsidR="00C73A26" w:rsidRPr="004E26EE" w:rsidRDefault="00C73A26" w:rsidP="00C73A26">
            <w:pPr>
              <w:spacing w:after="4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Різниці, передбачені </w:t>
            </w:r>
            <w:r w:rsidRPr="004E26EE">
              <w:rPr>
                <w:rFonts w:ascii="Times New Roman" w:eastAsia="Times New Roman" w:hAnsi="Times New Roman" w:cs="Times New Roman"/>
                <w:sz w:val="18"/>
                <w:szCs w:val="18"/>
                <w:lang w:eastAsia="ru-RU"/>
              </w:rPr>
              <w:t>підрозділом 4 розділу ХХ Податкового кодексу України</w:t>
            </w:r>
          </w:p>
        </w:tc>
      </w:tr>
      <w:tr w:rsidR="00C73A26" w:rsidRPr="004E26EE" w14:paraId="0AD4B685" w14:textId="77777777" w:rsidTr="003441B6">
        <w:tc>
          <w:tcPr>
            <w:tcW w:w="959" w:type="dxa"/>
            <w:shd w:val="clear" w:color="auto" w:fill="auto"/>
          </w:tcPr>
          <w:p w14:paraId="027794BD" w14:textId="7EB05C0F" w:rsidR="00C73A26" w:rsidRPr="00F65CFA" w:rsidRDefault="00C73A26" w:rsidP="00C73A26">
            <w:pPr>
              <w:spacing w:after="0" w:line="240" w:lineRule="auto"/>
              <w:rPr>
                <w:rFonts w:ascii="Times New Roman" w:eastAsia="Times New Roman" w:hAnsi="Times New Roman" w:cs="Times New Roman"/>
                <w:sz w:val="18"/>
                <w:szCs w:val="18"/>
                <w:lang w:eastAsia="uk-UA"/>
              </w:rPr>
            </w:pPr>
            <w:r w:rsidRPr="00F65CFA">
              <w:rPr>
                <w:rFonts w:ascii="Times New Roman" w:eastAsia="Times New Roman" w:hAnsi="Times New Roman" w:cs="Times New Roman"/>
                <w:sz w:val="18"/>
                <w:szCs w:val="18"/>
                <w:lang w:eastAsia="uk-UA"/>
              </w:rPr>
              <w:t xml:space="preserve">  4.1.5.1</w:t>
            </w:r>
          </w:p>
        </w:tc>
        <w:tc>
          <w:tcPr>
            <w:tcW w:w="5386" w:type="dxa"/>
            <w:shd w:val="clear" w:color="auto" w:fill="auto"/>
          </w:tcPr>
          <w:p w14:paraId="4091D0A8" w14:textId="59F4B269" w:rsidR="00C73A26" w:rsidRPr="00F65CFA" w:rsidRDefault="00C73A26" w:rsidP="00C73A26">
            <w:pPr>
              <w:spacing w:after="0" w:line="240" w:lineRule="auto"/>
              <w:jc w:val="both"/>
              <w:rPr>
                <w:rFonts w:ascii="Times New Roman" w:eastAsia="Times New Roman" w:hAnsi="Times New Roman" w:cs="Times New Roman"/>
                <w:sz w:val="18"/>
                <w:szCs w:val="18"/>
                <w:lang w:eastAsia="uk-UA"/>
              </w:rPr>
            </w:pPr>
            <w:r w:rsidRPr="00F65CFA">
              <w:rPr>
                <w:rFonts w:ascii="Times New Roman" w:eastAsia="Times New Roman" w:hAnsi="Times New Roman" w:cs="Times New Roman"/>
                <w:sz w:val="18"/>
                <w:szCs w:val="18"/>
              </w:rPr>
              <w:t>Сума доходу, отриманого як оплата за товари (роботи, послуги), відвантажені (надані) під час перебування на спрощеній системі оподаткування, вартість яких згідно з правилами національних положень (стандартів) бухгалтерського обліку або міжнародних стандартів фінансової звітності визнано у складі доходу під час перебування на такій системі (пункт 4</w:t>
            </w:r>
            <w:r w:rsidRPr="00F65CFA">
              <w:rPr>
                <w:rFonts w:ascii="Times New Roman" w:eastAsia="Times New Roman" w:hAnsi="Times New Roman" w:cs="Times New Roman"/>
                <w:sz w:val="18"/>
                <w:szCs w:val="18"/>
                <w:vertAlign w:val="superscript"/>
              </w:rPr>
              <w:t xml:space="preserve">1 </w:t>
            </w:r>
            <w:r w:rsidRPr="00F65CFA">
              <w:rPr>
                <w:rFonts w:ascii="Times New Roman" w:eastAsia="Times New Roman" w:hAnsi="Times New Roman" w:cs="Times New Roman"/>
                <w:sz w:val="18"/>
                <w:szCs w:val="18"/>
              </w:rPr>
              <w:t>підрозділу 4 розділу ХХ Податкового кодексу України)</w:t>
            </w:r>
          </w:p>
        </w:tc>
        <w:tc>
          <w:tcPr>
            <w:tcW w:w="1276" w:type="dxa"/>
            <w:shd w:val="clear" w:color="auto" w:fill="auto"/>
          </w:tcPr>
          <w:p w14:paraId="34FE8724" w14:textId="77777777" w:rsidR="00C73A26" w:rsidRPr="00F65CFA" w:rsidRDefault="00C73A26" w:rsidP="00C73A26">
            <w:pPr>
              <w:spacing w:after="0" w:line="240" w:lineRule="auto"/>
              <w:jc w:val="both"/>
              <w:rPr>
                <w:rFonts w:ascii="Times New Roman" w:eastAsia="Times New Roman" w:hAnsi="Times New Roman" w:cs="Times New Roman"/>
                <w:sz w:val="18"/>
                <w:szCs w:val="18"/>
                <w:lang w:eastAsia="uk-UA"/>
              </w:rPr>
            </w:pPr>
          </w:p>
        </w:tc>
        <w:tc>
          <w:tcPr>
            <w:tcW w:w="992" w:type="dxa"/>
            <w:shd w:val="clear" w:color="auto" w:fill="auto"/>
          </w:tcPr>
          <w:p w14:paraId="23932CD9" w14:textId="110C00BC" w:rsidR="00C73A26" w:rsidRPr="00F65CFA" w:rsidRDefault="00C73A26" w:rsidP="00C73A26">
            <w:pPr>
              <w:spacing w:after="0" w:line="240" w:lineRule="auto"/>
              <w:rPr>
                <w:rFonts w:ascii="Times New Roman" w:eastAsia="Times New Roman" w:hAnsi="Times New Roman" w:cs="Times New Roman"/>
                <w:sz w:val="18"/>
                <w:szCs w:val="18"/>
                <w:lang w:eastAsia="uk-UA"/>
              </w:rPr>
            </w:pPr>
            <w:r w:rsidRPr="00F65CFA">
              <w:rPr>
                <w:rFonts w:ascii="Times New Roman" w:eastAsia="Times New Roman" w:hAnsi="Times New Roman" w:cs="Times New Roman"/>
                <w:sz w:val="18"/>
                <w:szCs w:val="18"/>
                <w:lang w:eastAsia="uk-UA"/>
              </w:rPr>
              <w:t>4.2.5.1</w:t>
            </w:r>
          </w:p>
        </w:tc>
        <w:tc>
          <w:tcPr>
            <w:tcW w:w="5670" w:type="dxa"/>
            <w:shd w:val="clear" w:color="auto" w:fill="auto"/>
          </w:tcPr>
          <w:p w14:paraId="602C4038" w14:textId="5A3490BF" w:rsidR="00C73A26" w:rsidRPr="00F65CFA" w:rsidRDefault="00C73A26" w:rsidP="00C73A26">
            <w:pPr>
              <w:spacing w:after="0" w:line="240" w:lineRule="auto"/>
              <w:jc w:val="both"/>
              <w:rPr>
                <w:rFonts w:ascii="Times New Roman" w:eastAsia="Times New Roman" w:hAnsi="Times New Roman" w:cs="Times New Roman"/>
                <w:sz w:val="18"/>
                <w:szCs w:val="18"/>
                <w:lang w:eastAsia="uk-UA"/>
              </w:rPr>
            </w:pPr>
            <w:r w:rsidRPr="00F65CFA">
              <w:rPr>
                <w:rFonts w:ascii="Times New Roman" w:eastAsia="Times New Roman" w:hAnsi="Times New Roman" w:cs="Times New Roman"/>
                <w:sz w:val="18"/>
                <w:szCs w:val="18"/>
              </w:rPr>
              <w:t>Сума собівартості  товарів (робіт, послуг),  що врахована у складі витрат згідно з правилами національних положень (стандартів) бухгалтерського обліку або міжнародних стандартів фінансової звітності під час перебування платника на спрощеній системі оподаткування (пункт 4</w:t>
            </w:r>
            <w:r w:rsidRPr="00F65CFA">
              <w:rPr>
                <w:rFonts w:ascii="Times New Roman" w:eastAsia="Times New Roman" w:hAnsi="Times New Roman" w:cs="Times New Roman"/>
                <w:sz w:val="18"/>
                <w:szCs w:val="18"/>
                <w:vertAlign w:val="superscript"/>
              </w:rPr>
              <w:t xml:space="preserve">1 </w:t>
            </w:r>
            <w:r w:rsidRPr="00F65CFA">
              <w:rPr>
                <w:rFonts w:ascii="Times New Roman" w:eastAsia="Times New Roman" w:hAnsi="Times New Roman" w:cs="Times New Roman"/>
                <w:sz w:val="18"/>
                <w:szCs w:val="18"/>
              </w:rPr>
              <w:t>підрозділу 4 розділу ХХ Податкового кодексу України)</w:t>
            </w:r>
            <w:r w:rsidRPr="00F65CFA">
              <w:rPr>
                <w:rFonts w:ascii="Times New Roman" w:eastAsia="Times New Roman" w:hAnsi="Times New Roman" w:cs="Times New Roman"/>
                <w:sz w:val="18"/>
                <w:szCs w:val="18"/>
                <w:lang w:eastAsia="uk-UA"/>
              </w:rPr>
              <w:t xml:space="preserve">  </w:t>
            </w:r>
          </w:p>
        </w:tc>
        <w:tc>
          <w:tcPr>
            <w:tcW w:w="1418" w:type="dxa"/>
            <w:gridSpan w:val="2"/>
            <w:vAlign w:val="center"/>
          </w:tcPr>
          <w:p w14:paraId="1CA897D0" w14:textId="77777777" w:rsidR="00C73A26" w:rsidRPr="00304F47" w:rsidRDefault="00C73A26" w:rsidP="00C73A26">
            <w:pPr>
              <w:spacing w:after="0" w:line="240" w:lineRule="auto"/>
              <w:jc w:val="center"/>
              <w:rPr>
                <w:rFonts w:ascii="Times New Roman" w:eastAsia="Times New Roman" w:hAnsi="Times New Roman" w:cs="Times New Roman"/>
                <w:sz w:val="18"/>
                <w:szCs w:val="18"/>
                <w:highlight w:val="green"/>
                <w:lang w:eastAsia="uk-UA"/>
              </w:rPr>
            </w:pPr>
          </w:p>
        </w:tc>
      </w:tr>
      <w:tr w:rsidR="00C73A26" w:rsidRPr="004E26EE" w14:paraId="5FA36609" w14:textId="77777777" w:rsidTr="003441B6">
        <w:trPr>
          <w:trHeight w:val="1575"/>
        </w:trPr>
        <w:tc>
          <w:tcPr>
            <w:tcW w:w="959" w:type="dxa"/>
            <w:shd w:val="clear" w:color="auto" w:fill="auto"/>
          </w:tcPr>
          <w:p w14:paraId="1D0E539D" w14:textId="341A4476" w:rsidR="00C73A26" w:rsidRPr="00F65CFA" w:rsidRDefault="00C73A26" w:rsidP="00C73A26">
            <w:pPr>
              <w:spacing w:after="0" w:line="240" w:lineRule="auto"/>
              <w:rPr>
                <w:rFonts w:ascii="Times New Roman" w:eastAsia="Times New Roman" w:hAnsi="Times New Roman" w:cs="Times New Roman"/>
                <w:sz w:val="18"/>
                <w:szCs w:val="18"/>
                <w:lang w:eastAsia="uk-UA"/>
              </w:rPr>
            </w:pPr>
            <w:r w:rsidRPr="00F65CFA">
              <w:rPr>
                <w:rFonts w:ascii="Times New Roman" w:eastAsia="Times New Roman" w:hAnsi="Times New Roman" w:cs="Times New Roman"/>
                <w:sz w:val="18"/>
                <w:szCs w:val="18"/>
                <w:lang w:eastAsia="uk-UA"/>
              </w:rPr>
              <w:lastRenderedPageBreak/>
              <w:t>4.1.5.2</w:t>
            </w:r>
          </w:p>
        </w:tc>
        <w:tc>
          <w:tcPr>
            <w:tcW w:w="5386" w:type="dxa"/>
            <w:shd w:val="clear" w:color="auto" w:fill="auto"/>
          </w:tcPr>
          <w:p w14:paraId="01EF6E0E" w14:textId="6A63565A" w:rsidR="00C73A26" w:rsidRPr="00F65CFA" w:rsidRDefault="00C73A26" w:rsidP="00C73A26">
            <w:pPr>
              <w:spacing w:after="0" w:line="240" w:lineRule="auto"/>
              <w:jc w:val="both"/>
              <w:rPr>
                <w:rFonts w:ascii="Times New Roman" w:eastAsia="Times New Roman" w:hAnsi="Times New Roman" w:cs="Times New Roman"/>
                <w:sz w:val="18"/>
                <w:szCs w:val="18"/>
                <w:lang w:eastAsia="uk-UA"/>
              </w:rPr>
            </w:pPr>
            <w:r w:rsidRPr="00F65CFA">
              <w:rPr>
                <w:rFonts w:ascii="Times New Roman" w:eastAsia="Times New Roman" w:hAnsi="Times New Roman" w:cs="Times New Roman"/>
                <w:sz w:val="18"/>
                <w:szCs w:val="18"/>
              </w:rPr>
              <w:t>Сума собівартості товарів</w:t>
            </w:r>
            <w:r w:rsidRPr="00F65CFA">
              <w:rPr>
                <w:rFonts w:ascii="Times New Roman" w:hAnsi="Times New Roman" w:cs="Times New Roman"/>
                <w:sz w:val="18"/>
                <w:szCs w:val="18"/>
              </w:rPr>
              <w:t xml:space="preserve"> </w:t>
            </w:r>
            <w:r w:rsidRPr="00F65CFA">
              <w:rPr>
                <w:rFonts w:ascii="Times New Roman" w:eastAsia="Times New Roman" w:hAnsi="Times New Roman" w:cs="Times New Roman"/>
                <w:sz w:val="18"/>
                <w:szCs w:val="18"/>
              </w:rPr>
              <w:t>(робіт, послуг), відвантажених (наданих) у податковому (звітному) періоді, що врахована у такому періоді у складі витрат згідно з правилами національних положень (стандартів) бухгалтерського обліку або міжнародних стандартів фінансової звітності (пункт 4</w:t>
            </w:r>
            <w:r w:rsidRPr="00F65CFA">
              <w:rPr>
                <w:rFonts w:ascii="Times New Roman" w:eastAsia="Times New Roman" w:hAnsi="Times New Roman" w:cs="Times New Roman"/>
                <w:sz w:val="18"/>
                <w:szCs w:val="18"/>
                <w:vertAlign w:val="superscript"/>
              </w:rPr>
              <w:t xml:space="preserve">1 </w:t>
            </w:r>
            <w:r w:rsidRPr="00F65CFA">
              <w:rPr>
                <w:rFonts w:ascii="Times New Roman" w:eastAsia="Times New Roman" w:hAnsi="Times New Roman" w:cs="Times New Roman"/>
                <w:sz w:val="18"/>
                <w:szCs w:val="18"/>
              </w:rPr>
              <w:t>підрозділу 4 розділу ХХ Податкового кодексу України)</w:t>
            </w:r>
          </w:p>
          <w:p w14:paraId="49AA701F" w14:textId="2DA1E5C7" w:rsidR="00C73A26" w:rsidRPr="00F65CFA" w:rsidRDefault="00C73A26" w:rsidP="00C73A26">
            <w:pPr>
              <w:spacing w:after="0" w:line="240" w:lineRule="auto"/>
              <w:jc w:val="both"/>
              <w:rPr>
                <w:rFonts w:ascii="Times New Roman" w:eastAsia="Times New Roman" w:hAnsi="Times New Roman" w:cs="Times New Roman"/>
                <w:sz w:val="18"/>
                <w:szCs w:val="18"/>
                <w:lang w:eastAsia="uk-UA"/>
              </w:rPr>
            </w:pPr>
          </w:p>
        </w:tc>
        <w:tc>
          <w:tcPr>
            <w:tcW w:w="1276" w:type="dxa"/>
            <w:shd w:val="clear" w:color="auto" w:fill="auto"/>
          </w:tcPr>
          <w:p w14:paraId="2A9C370B" w14:textId="77777777" w:rsidR="00C73A26" w:rsidRPr="00F65CFA" w:rsidRDefault="00C73A26" w:rsidP="00C73A26">
            <w:pPr>
              <w:spacing w:after="0" w:line="240" w:lineRule="auto"/>
              <w:jc w:val="both"/>
              <w:rPr>
                <w:rFonts w:ascii="Times New Roman" w:eastAsia="Times New Roman" w:hAnsi="Times New Roman" w:cs="Times New Roman"/>
                <w:sz w:val="18"/>
                <w:szCs w:val="18"/>
                <w:lang w:eastAsia="uk-UA"/>
              </w:rPr>
            </w:pPr>
          </w:p>
        </w:tc>
        <w:tc>
          <w:tcPr>
            <w:tcW w:w="992" w:type="dxa"/>
            <w:shd w:val="clear" w:color="auto" w:fill="auto"/>
          </w:tcPr>
          <w:p w14:paraId="45F87C69" w14:textId="3B1E1893" w:rsidR="00C73A26" w:rsidRPr="00F65CFA" w:rsidRDefault="00C73A26" w:rsidP="00C73A26">
            <w:pPr>
              <w:spacing w:after="0" w:line="240" w:lineRule="auto"/>
              <w:rPr>
                <w:rFonts w:ascii="Times New Roman" w:eastAsia="Times New Roman" w:hAnsi="Times New Roman" w:cs="Times New Roman"/>
                <w:sz w:val="18"/>
                <w:szCs w:val="18"/>
                <w:lang w:eastAsia="uk-UA"/>
              </w:rPr>
            </w:pPr>
            <w:r w:rsidRPr="00F65CFA">
              <w:rPr>
                <w:rFonts w:ascii="Times New Roman" w:eastAsia="Times New Roman" w:hAnsi="Times New Roman" w:cs="Times New Roman"/>
                <w:sz w:val="18"/>
                <w:szCs w:val="18"/>
                <w:lang w:eastAsia="uk-UA"/>
              </w:rPr>
              <w:t>4.2.5.2</w:t>
            </w:r>
          </w:p>
        </w:tc>
        <w:tc>
          <w:tcPr>
            <w:tcW w:w="5670" w:type="dxa"/>
            <w:shd w:val="clear" w:color="auto" w:fill="auto"/>
            <w:vAlign w:val="center"/>
          </w:tcPr>
          <w:p w14:paraId="68C992B2" w14:textId="381531F4" w:rsidR="00C73A26" w:rsidRPr="00F65CFA" w:rsidRDefault="00C73A26" w:rsidP="00C73A26">
            <w:pPr>
              <w:spacing w:after="0" w:line="240" w:lineRule="auto"/>
              <w:jc w:val="both"/>
              <w:rPr>
                <w:rFonts w:ascii="Times New Roman" w:eastAsia="Times New Roman" w:hAnsi="Times New Roman" w:cs="Times New Roman"/>
                <w:sz w:val="18"/>
                <w:szCs w:val="18"/>
                <w:lang w:eastAsia="uk-UA"/>
              </w:rPr>
            </w:pPr>
            <w:r w:rsidRPr="00F65CFA">
              <w:rPr>
                <w:rFonts w:ascii="Times New Roman" w:eastAsia="Times New Roman" w:hAnsi="Times New Roman" w:cs="Times New Roman"/>
                <w:sz w:val="18"/>
                <w:szCs w:val="18"/>
                <w:lang w:eastAsia="ru-RU"/>
              </w:rPr>
              <w:t>Сума доходу, визнаного згідно з правилами національних положень (стандартів) бухгалтерського обліку або міжнародних стандартів фінансової звітності, у вигляді вартості товарів (робіт, послуг), відвантажених (наданих) у податковому (звітному) періоді, в частині суми їх попередньої (авансової) оплати, отриманої під час перебування платника на спрощеній системі оподаткування, та оподаткованого єдиним податком (пункт 4</w:t>
            </w:r>
            <w:r w:rsidRPr="00F65CFA">
              <w:rPr>
                <w:rFonts w:ascii="Times New Roman" w:eastAsia="Times New Roman" w:hAnsi="Times New Roman" w:cs="Times New Roman"/>
                <w:sz w:val="18"/>
                <w:szCs w:val="18"/>
                <w:vertAlign w:val="superscript"/>
                <w:lang w:eastAsia="ru-RU"/>
              </w:rPr>
              <w:t xml:space="preserve">1 </w:t>
            </w:r>
            <w:r w:rsidRPr="00F65CFA">
              <w:rPr>
                <w:rFonts w:ascii="Times New Roman" w:eastAsia="Times New Roman" w:hAnsi="Times New Roman" w:cs="Times New Roman"/>
                <w:sz w:val="18"/>
                <w:szCs w:val="18"/>
                <w:lang w:eastAsia="ru-RU"/>
              </w:rPr>
              <w:t>підрозділу 4 розділу ХХ Податкового кодексу України)</w:t>
            </w:r>
            <w:r w:rsidRPr="00F65CFA">
              <w:rPr>
                <w:rFonts w:ascii="Times New Roman" w:eastAsia="Calibri" w:hAnsi="Times New Roman" w:cs="Times New Roman"/>
                <w:sz w:val="18"/>
                <w:szCs w:val="18"/>
                <w:lang w:eastAsia="ru-RU"/>
              </w:rPr>
              <w:t xml:space="preserve"> </w:t>
            </w:r>
          </w:p>
        </w:tc>
        <w:tc>
          <w:tcPr>
            <w:tcW w:w="1418" w:type="dxa"/>
            <w:gridSpan w:val="2"/>
            <w:vAlign w:val="center"/>
          </w:tcPr>
          <w:p w14:paraId="180DAC9B" w14:textId="77777777" w:rsidR="00C73A26" w:rsidRPr="008E3A51" w:rsidRDefault="00C73A26" w:rsidP="00C73A26">
            <w:pPr>
              <w:spacing w:after="0" w:line="240" w:lineRule="auto"/>
              <w:jc w:val="center"/>
              <w:rPr>
                <w:rFonts w:ascii="Times New Roman" w:eastAsia="Times New Roman" w:hAnsi="Times New Roman" w:cs="Times New Roman"/>
                <w:sz w:val="18"/>
                <w:szCs w:val="18"/>
                <w:highlight w:val="green"/>
                <w:lang w:eastAsia="uk-UA"/>
              </w:rPr>
            </w:pPr>
          </w:p>
        </w:tc>
      </w:tr>
      <w:tr w:rsidR="00C73A26" w:rsidRPr="004E26EE" w14:paraId="56684436" w14:textId="77777777" w:rsidTr="00151A81">
        <w:tc>
          <w:tcPr>
            <w:tcW w:w="959" w:type="dxa"/>
          </w:tcPr>
          <w:p w14:paraId="78E356AF"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4.1.6</w:t>
            </w:r>
          </w:p>
        </w:tc>
        <w:tc>
          <w:tcPr>
            <w:tcW w:w="5386" w:type="dxa"/>
          </w:tcPr>
          <w:p w14:paraId="448182B7"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амортизації, нарахована в бухгалтерському обліку на необоротні активи, що залишилися невведеними в експлуатацію станом на 01 січня 2015 року, вартість яких в бухгалтерському обліку збільшена на суму витрат, що враховані при визначенні об’єкта оподаткування з податку на прибуток відповідно до підпункту «з» підпункту 138.8.5 пункту 138.8 статті 138 розділу ІІІ Податкового кодексу України у редакції, що діяла до 01 січня 2015 року (пункт 19 підрозділу 4 розділу ХХ Податкового кодексу України)</w:t>
            </w:r>
          </w:p>
          <w:p w14:paraId="37808C29"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276" w:type="dxa"/>
          </w:tcPr>
          <w:p w14:paraId="598DC707"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2F1931FC"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749F4D3C"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1E62FBF2"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C73A26" w:rsidRPr="004E26EE" w14:paraId="4386CFC2" w14:textId="77777777" w:rsidTr="00151A81">
        <w:tc>
          <w:tcPr>
            <w:tcW w:w="959" w:type="dxa"/>
          </w:tcPr>
          <w:p w14:paraId="790DA886"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4.1.7</w:t>
            </w:r>
          </w:p>
        </w:tc>
        <w:tc>
          <w:tcPr>
            <w:tcW w:w="5386" w:type="dxa"/>
          </w:tcPr>
          <w:p w14:paraId="1C0725E0"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визнаних втрат від зменшення корисності тих необоротних активів, що залишилися невведеними в експлуатацію станом на 01 січня 2015 року, вартість яких в бухгалтерському обліку збільшена на суму витрат, що враховані при визначенні об’єкта оподаткування з податку на прибуток відповідно до підпункту «з» підпункту 138.8.5 пункту 138.8 статті 138 розділу ІІІ Податкового кодексу України у редакції, що діяла до 01 січня 2015 року (пункт 19 підрозділу 4 розділу ХХ Податкового кодексу України)</w:t>
            </w:r>
          </w:p>
          <w:p w14:paraId="5944CC54"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276" w:type="dxa"/>
          </w:tcPr>
          <w:p w14:paraId="3F5F9712"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51335E3C"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3AB315B0"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0353DE61"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C73A26" w:rsidRPr="004E26EE" w14:paraId="35DC1615" w14:textId="77777777" w:rsidTr="00151A81">
        <w:tc>
          <w:tcPr>
            <w:tcW w:w="959" w:type="dxa"/>
          </w:tcPr>
          <w:p w14:paraId="25DD18E0"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4.1.8</w:t>
            </w:r>
          </w:p>
        </w:tc>
        <w:tc>
          <w:tcPr>
            <w:tcW w:w="5386" w:type="dxa"/>
          </w:tcPr>
          <w:p w14:paraId="2E101A39"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витрат з розвідки/</w:t>
            </w:r>
            <w:proofErr w:type="spellStart"/>
            <w:r w:rsidRPr="004E26EE">
              <w:rPr>
                <w:rFonts w:ascii="Times New Roman" w:eastAsia="Times New Roman" w:hAnsi="Times New Roman" w:cs="Times New Roman"/>
                <w:sz w:val="18"/>
                <w:szCs w:val="18"/>
                <w:lang w:eastAsia="ru-RU"/>
              </w:rPr>
              <w:t>дорозвідки</w:t>
            </w:r>
            <w:proofErr w:type="spellEnd"/>
            <w:r w:rsidRPr="004E26EE">
              <w:rPr>
                <w:rFonts w:ascii="Times New Roman" w:eastAsia="Times New Roman" w:hAnsi="Times New Roman" w:cs="Times New Roman"/>
                <w:sz w:val="18"/>
                <w:szCs w:val="18"/>
                <w:lang w:eastAsia="ru-RU"/>
              </w:rPr>
              <w:t xml:space="preserve"> та облаштування нафтових та газових родовищ, які визнані в бухгалтерському обліку витратами звітного періоду у зв’язку з технічною неможливістю та/або економічною недоцільністю подальшого видобутку корисних копалин та були враховані при визначенні об’єкта оподаткування з податку на прибуток відповідно до підпункту «з» підпункту 138.8.5 пункту 138.8 статті 138 розділу ІІІ Податкового кодексу України у редакції, що діяла до 01 січня 2015 року (пункт 19 підрозділу 4 розділу ХХ Податкового кодексу України)</w:t>
            </w:r>
          </w:p>
          <w:p w14:paraId="3ACAD62C"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276" w:type="dxa"/>
          </w:tcPr>
          <w:p w14:paraId="12872B2E"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66904B57"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48A73B52"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529B9626"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C73A26" w:rsidRPr="004E26EE" w14:paraId="00F89228" w14:textId="77777777" w:rsidTr="00151A81">
        <w:tc>
          <w:tcPr>
            <w:tcW w:w="959" w:type="dxa"/>
          </w:tcPr>
          <w:p w14:paraId="5747FB25"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4.1.9</w:t>
            </w:r>
          </w:p>
        </w:tc>
        <w:tc>
          <w:tcPr>
            <w:tcW w:w="5386" w:type="dxa"/>
          </w:tcPr>
          <w:p w14:paraId="7F7A9A45"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ru-RU"/>
              </w:rPr>
              <w:t>Сума заборгованості (її частини), попередньо віднесеної платником до зменшення доходу згідно з підпунктом 159.1.1 пункту 159.1 статті 159 розділу ІІІ Податкового кодексу України у редакції, що діяла до 01 січня 2015 року (підпункт 1.1 пункту 17 підрозділу 4 розділу ХХ Податкового кодексу України)</w:t>
            </w:r>
          </w:p>
        </w:tc>
        <w:tc>
          <w:tcPr>
            <w:tcW w:w="1276" w:type="dxa"/>
          </w:tcPr>
          <w:p w14:paraId="1D7D557C"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p>
        </w:tc>
        <w:tc>
          <w:tcPr>
            <w:tcW w:w="992" w:type="dxa"/>
          </w:tcPr>
          <w:p w14:paraId="6C4538CE"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4.2.6</w:t>
            </w:r>
          </w:p>
        </w:tc>
        <w:tc>
          <w:tcPr>
            <w:tcW w:w="5670" w:type="dxa"/>
          </w:tcPr>
          <w:p w14:paraId="36A130F8"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 xml:space="preserve">Сума собівартості (її частини, визначеної </w:t>
            </w:r>
            <w:proofErr w:type="spellStart"/>
            <w:r w:rsidRPr="004E26EE">
              <w:rPr>
                <w:rFonts w:ascii="Times New Roman" w:eastAsia="Times New Roman" w:hAnsi="Times New Roman" w:cs="Times New Roman"/>
                <w:sz w:val="18"/>
                <w:szCs w:val="18"/>
                <w:lang w:eastAsia="ru-RU"/>
              </w:rPr>
              <w:t>пропорційно</w:t>
            </w:r>
            <w:proofErr w:type="spellEnd"/>
            <w:r w:rsidRPr="004E26EE">
              <w:rPr>
                <w:rFonts w:ascii="Times New Roman" w:eastAsia="Times New Roman" w:hAnsi="Times New Roman" w:cs="Times New Roman"/>
                <w:sz w:val="18"/>
                <w:szCs w:val="18"/>
                <w:lang w:eastAsia="ru-RU"/>
              </w:rPr>
              <w:t xml:space="preserve"> сумі заборгованості, включеної до доходу відповідно до пункту 17 підрозділу 4 розділу ХХ Податкового кодексу України) товарів, робіт, послуг, за якими виникла така заборгованість, попередньо віднесена платником до зменшення витрат відповідно до пункту 159.1 статті 159 розділу ІІІ Податкового кодексу України у редакції, що діяла до 01 січня 2015 року  (підпункт 1.1 пункту 17 підрозділу 4 розділу ХХ Податкового кодексу України)</w:t>
            </w:r>
          </w:p>
          <w:p w14:paraId="60E076EE"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1E3F6453"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1DFB24D2" w14:textId="77777777" w:rsidTr="00151A81">
        <w:tc>
          <w:tcPr>
            <w:tcW w:w="959" w:type="dxa"/>
          </w:tcPr>
          <w:p w14:paraId="5B0BBF61"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4.1.10</w:t>
            </w:r>
          </w:p>
        </w:tc>
        <w:tc>
          <w:tcPr>
            <w:tcW w:w="5386" w:type="dxa"/>
          </w:tcPr>
          <w:p w14:paraId="6CB9C494"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заборгованості, визнана судом чи за виконавчим написом нотаріуса (підпункт 1.1 пункту 17 підрозділу 4 розділу ХХ Податкового кодексу України)</w:t>
            </w:r>
          </w:p>
          <w:p w14:paraId="2DB74CFD"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276" w:type="dxa"/>
          </w:tcPr>
          <w:p w14:paraId="6C115D0D"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p>
        </w:tc>
        <w:tc>
          <w:tcPr>
            <w:tcW w:w="992" w:type="dxa"/>
            <w:vAlign w:val="center"/>
          </w:tcPr>
          <w:p w14:paraId="712B9F13"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670" w:type="dxa"/>
            <w:vAlign w:val="center"/>
          </w:tcPr>
          <w:p w14:paraId="318296B6"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418" w:type="dxa"/>
            <w:gridSpan w:val="2"/>
            <w:vAlign w:val="center"/>
          </w:tcPr>
          <w:p w14:paraId="79DC92DD"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r>
      <w:tr w:rsidR="00C73A26" w:rsidRPr="004E26EE" w14:paraId="443B7AAE" w14:textId="77777777" w:rsidTr="00151A81">
        <w:tc>
          <w:tcPr>
            <w:tcW w:w="959" w:type="dxa"/>
            <w:vAlign w:val="center"/>
          </w:tcPr>
          <w:p w14:paraId="46C03B92"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lastRenderedPageBreak/>
              <w:t>Х</w:t>
            </w:r>
          </w:p>
        </w:tc>
        <w:tc>
          <w:tcPr>
            <w:tcW w:w="5386" w:type="dxa"/>
            <w:vAlign w:val="center"/>
          </w:tcPr>
          <w:p w14:paraId="57BA1B1E"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19AF27E4"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6F9A0F12"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4.2.7</w:t>
            </w:r>
          </w:p>
        </w:tc>
        <w:tc>
          <w:tcPr>
            <w:tcW w:w="5670" w:type="dxa"/>
          </w:tcPr>
          <w:p w14:paraId="04411D0E"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погашеної платником – покупцем заборгованості (її частини) (абзац перший підпункту 1.2 пункту 17 підрозділу 4 розділу ХХ Податкового кодексу України)</w:t>
            </w:r>
          </w:p>
          <w:p w14:paraId="51044AC5"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2CB5599C"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6542E1E2" w14:textId="77777777" w:rsidTr="00151A81">
        <w:tc>
          <w:tcPr>
            <w:tcW w:w="959" w:type="dxa"/>
          </w:tcPr>
          <w:p w14:paraId="38DE4A37"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4.1.11</w:t>
            </w:r>
          </w:p>
        </w:tc>
        <w:tc>
          <w:tcPr>
            <w:tcW w:w="5386" w:type="dxa"/>
          </w:tcPr>
          <w:p w14:paraId="42D1F420"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ru-RU"/>
              </w:rPr>
              <w:t>Сума заборгованості (її частина), погашена покупцем (абзац другий підпункту 1.2 пункту 17 підрозділу 4 розділу ХХ Податкового кодексу України)</w:t>
            </w:r>
          </w:p>
        </w:tc>
        <w:tc>
          <w:tcPr>
            <w:tcW w:w="1276" w:type="dxa"/>
          </w:tcPr>
          <w:p w14:paraId="0B8F48CB"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p>
        </w:tc>
        <w:tc>
          <w:tcPr>
            <w:tcW w:w="992" w:type="dxa"/>
          </w:tcPr>
          <w:p w14:paraId="12E84D12"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4.2.8</w:t>
            </w:r>
          </w:p>
        </w:tc>
        <w:tc>
          <w:tcPr>
            <w:tcW w:w="5670" w:type="dxa"/>
          </w:tcPr>
          <w:p w14:paraId="74E15D4A"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 xml:space="preserve">Сума собівартості (її частини, визначеної </w:t>
            </w:r>
            <w:proofErr w:type="spellStart"/>
            <w:r w:rsidRPr="004E26EE">
              <w:rPr>
                <w:rFonts w:ascii="Times New Roman" w:eastAsia="Times New Roman" w:hAnsi="Times New Roman" w:cs="Times New Roman"/>
                <w:sz w:val="18"/>
                <w:szCs w:val="18"/>
                <w:lang w:eastAsia="ru-RU"/>
              </w:rPr>
              <w:t>пропорційно</w:t>
            </w:r>
            <w:proofErr w:type="spellEnd"/>
            <w:r w:rsidRPr="004E26EE">
              <w:rPr>
                <w:rFonts w:ascii="Times New Roman" w:eastAsia="Times New Roman" w:hAnsi="Times New Roman" w:cs="Times New Roman"/>
                <w:sz w:val="18"/>
                <w:szCs w:val="18"/>
                <w:lang w:eastAsia="ru-RU"/>
              </w:rPr>
              <w:t xml:space="preserve"> сумі погашеної заборгованості) товарів, робіт, послуг (абзац другий підпункту 1.2 пункту 17 підрозділу 4 розділу ХХ Податкового кодексу України)</w:t>
            </w:r>
          </w:p>
          <w:p w14:paraId="04C4D11A"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0D96979C"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7CE6591B" w14:textId="77777777" w:rsidTr="00151A81">
        <w:tc>
          <w:tcPr>
            <w:tcW w:w="959" w:type="dxa"/>
          </w:tcPr>
          <w:p w14:paraId="51E08D5E"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4.1.12</w:t>
            </w:r>
          </w:p>
        </w:tc>
        <w:tc>
          <w:tcPr>
            <w:tcW w:w="5386" w:type="dxa"/>
          </w:tcPr>
          <w:p w14:paraId="2E9C2910"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ru-RU"/>
              </w:rPr>
              <w:t>Сума коштів, що надійшла на банківський рахунок або в касу платника податку після 01 січня 2015 року (абзац перший  пункту 18 підрозділу 4 розділу ХХ Податкового кодексу України)</w:t>
            </w:r>
          </w:p>
        </w:tc>
        <w:tc>
          <w:tcPr>
            <w:tcW w:w="1276" w:type="dxa"/>
          </w:tcPr>
          <w:p w14:paraId="37E02374"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p>
        </w:tc>
        <w:tc>
          <w:tcPr>
            <w:tcW w:w="992" w:type="dxa"/>
          </w:tcPr>
          <w:p w14:paraId="2CBCEE69"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4.2.9</w:t>
            </w:r>
          </w:p>
        </w:tc>
        <w:tc>
          <w:tcPr>
            <w:tcW w:w="5670" w:type="dxa"/>
          </w:tcPr>
          <w:p w14:paraId="671300BE"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коштів, що була перерахована на банківський рахунок або в касу контрагента платника податку після 01 січня 2015 року (абзац  другий пункту 18 підрозділу 4 розділу ХХ Податкового кодексу України)</w:t>
            </w:r>
          </w:p>
          <w:p w14:paraId="5F10679E"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ru-RU"/>
              </w:rPr>
            </w:pPr>
          </w:p>
        </w:tc>
        <w:tc>
          <w:tcPr>
            <w:tcW w:w="1418" w:type="dxa"/>
            <w:gridSpan w:val="2"/>
          </w:tcPr>
          <w:p w14:paraId="1363F623"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4965F145" w14:textId="77777777" w:rsidTr="00151A81">
        <w:tc>
          <w:tcPr>
            <w:tcW w:w="959" w:type="dxa"/>
          </w:tcPr>
          <w:p w14:paraId="2BF54A16"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4.1.13</w:t>
            </w:r>
          </w:p>
        </w:tc>
        <w:tc>
          <w:tcPr>
            <w:tcW w:w="5386" w:type="dxa"/>
          </w:tcPr>
          <w:p w14:paraId="7C27E968"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частки позитивної різниці між резервом, розрахованим банком відповідно до розділу ІІІ Податкового кодексу України на кінець 2014 року, та резервом на 01 січня 2015 року, визнаним для оподаткування згідно з пунктом 21 підрозділу 4 розділу ХХ Податкового кодексу України (пункт 21 підрозділу 4 розділу ХХ Податкового кодексу України)</w:t>
            </w:r>
          </w:p>
          <w:p w14:paraId="22323C8F"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276" w:type="dxa"/>
          </w:tcPr>
          <w:p w14:paraId="7C4A0480"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p>
        </w:tc>
        <w:tc>
          <w:tcPr>
            <w:tcW w:w="992" w:type="dxa"/>
          </w:tcPr>
          <w:p w14:paraId="3E9B9870"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4.2.10</w:t>
            </w:r>
          </w:p>
        </w:tc>
        <w:tc>
          <w:tcPr>
            <w:tcW w:w="5670" w:type="dxa"/>
          </w:tcPr>
          <w:p w14:paraId="7233D6ED"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ru-RU"/>
              </w:rPr>
              <w:t>Сума частки від’ємної різниці між резервом, розрахованим банком відповідно до розділу ІІІ Податкового кодексу України на кінець 2014 року, та резервом на 01 січня 2015 року, визнаним для оподаткування згідно з пунктом 21 підрозділу 4 розділу ХХ Податкового кодексу України  (пункт 21 підрозділу 4 розділу ХХ Податкового кодексу України)</w:t>
            </w:r>
          </w:p>
        </w:tc>
        <w:tc>
          <w:tcPr>
            <w:tcW w:w="1418" w:type="dxa"/>
            <w:gridSpan w:val="2"/>
          </w:tcPr>
          <w:p w14:paraId="49C944EC"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07E37CB7" w14:textId="77777777" w:rsidTr="00151A81">
        <w:tc>
          <w:tcPr>
            <w:tcW w:w="959" w:type="dxa"/>
            <w:vAlign w:val="center"/>
          </w:tcPr>
          <w:p w14:paraId="66E5AE3E"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145A79FC"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6E067CE1"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09F1B6C2"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4.2.11</w:t>
            </w:r>
          </w:p>
        </w:tc>
        <w:tc>
          <w:tcPr>
            <w:tcW w:w="5670" w:type="dxa"/>
          </w:tcPr>
          <w:p w14:paraId="18FCDD10"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Витрати на оплату відпусток працівникам та інші виплати, пов'язані з оплатою праці, які відшкодовані після 01 січня 2015 року за рахунок резервів та забезпечень, сформованих до 01 січня 2015 року відповідно до національних положень (стандартів) бухгалтерського обліку або міжнародних стандартів фінансової звітності, у випадку, якщо такі витрати не були враховані при визначенні об'єкта оподаткування до 01 січня 2015 року </w:t>
            </w:r>
            <w:r w:rsidRPr="004E26EE">
              <w:rPr>
                <w:rFonts w:ascii="Times New Roman" w:eastAsia="Times New Roman" w:hAnsi="Times New Roman" w:cs="Times New Roman"/>
                <w:sz w:val="18"/>
                <w:szCs w:val="18"/>
                <w:lang w:eastAsia="ru-RU"/>
              </w:rPr>
              <w:t>(пункт 24 підрозділу 4 розділу ХХ Податкового кодексу України)</w:t>
            </w:r>
          </w:p>
          <w:p w14:paraId="37B96536"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5E6C9D82"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32A2096C" w14:textId="77777777" w:rsidTr="00151A81">
        <w:tc>
          <w:tcPr>
            <w:tcW w:w="959" w:type="dxa"/>
          </w:tcPr>
          <w:p w14:paraId="3D342EF4"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4.1.14</w:t>
            </w:r>
          </w:p>
        </w:tc>
        <w:tc>
          <w:tcPr>
            <w:tcW w:w="5386" w:type="dxa"/>
            <w:vAlign w:val="center"/>
          </w:tcPr>
          <w:p w14:paraId="15FA2281"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витрат платника податку, який є боржником (позичальником) за зовнішніми кредитами (позиками), залученими під державні гарантії, обслуговування та погашення яких здійснюється за рахунок коштів Державного бюджету України, за переліком, визначеним Кабінетом Міністрів України, внаслідок здійснення правочинів, зазначених у пункті 14 розділу «Прикінцеві положення» Закону України «Про Державний бюджет України на 2015 рік»,  що виникають за правилами бухгалтерського обліку при списанні безнадійної дебіторської заборгованості за поставлені товари (роботи, послуги), що підлягали оплаті за рахунок коштів Державного бюджету України – в розмірі, що не перевищує суму доходів, визначену у рядку 4.2.12 розділу 4 «Інші різниці» цього додатка </w:t>
            </w:r>
            <w:r w:rsidRPr="004E26EE">
              <w:rPr>
                <w:rFonts w:ascii="Times New Roman" w:eastAsia="Times New Roman" w:hAnsi="Times New Roman" w:cs="Times New Roman"/>
                <w:sz w:val="18"/>
                <w:szCs w:val="18"/>
                <w:lang w:eastAsia="ru-RU"/>
              </w:rPr>
              <w:t>(пункт 36 підрозділу 4 розділу ХХ Податкового кодексу України)</w:t>
            </w:r>
          </w:p>
          <w:p w14:paraId="380A7CDD" w14:textId="77777777" w:rsidR="00C73A26" w:rsidRPr="004E26EE" w:rsidRDefault="00C73A26" w:rsidP="00C73A26">
            <w:pPr>
              <w:spacing w:after="0" w:line="240" w:lineRule="auto"/>
              <w:jc w:val="both"/>
              <w:rPr>
                <w:rFonts w:ascii="Times New Roman" w:eastAsia="Times New Roman" w:hAnsi="Times New Roman" w:cs="Times New Roman"/>
                <w:b/>
                <w:sz w:val="4"/>
                <w:szCs w:val="4"/>
                <w:lang w:eastAsia="uk-UA"/>
              </w:rPr>
            </w:pPr>
          </w:p>
        </w:tc>
        <w:tc>
          <w:tcPr>
            <w:tcW w:w="1276" w:type="dxa"/>
            <w:vAlign w:val="center"/>
          </w:tcPr>
          <w:p w14:paraId="05650780" w14:textId="77777777" w:rsidR="00C73A26" w:rsidRPr="004E26EE" w:rsidRDefault="00C73A26" w:rsidP="00C73A26">
            <w:pPr>
              <w:spacing w:after="0" w:line="240" w:lineRule="auto"/>
              <w:jc w:val="center"/>
              <w:rPr>
                <w:rFonts w:ascii="Times New Roman" w:eastAsia="Times New Roman" w:hAnsi="Times New Roman" w:cs="Times New Roman"/>
                <w:b/>
                <w:sz w:val="18"/>
                <w:szCs w:val="18"/>
                <w:lang w:eastAsia="uk-UA"/>
              </w:rPr>
            </w:pPr>
          </w:p>
        </w:tc>
        <w:tc>
          <w:tcPr>
            <w:tcW w:w="992" w:type="dxa"/>
          </w:tcPr>
          <w:p w14:paraId="0FDD6B7B"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4.2.12</w:t>
            </w:r>
          </w:p>
        </w:tc>
        <w:tc>
          <w:tcPr>
            <w:tcW w:w="5670" w:type="dxa"/>
          </w:tcPr>
          <w:p w14:paraId="3C710714"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доходу, що виникла у платника податку, який є боржником (позичальником) за зовнішніми кредитами (позиками), залученими під державні гарантії, обслуговування та погашення яких здійснюється за рахунок коштів Державного бюджету України, за переліком, визначеним Кабінетом Міністрів України, внаслідок здійснення правочинів, зазначених у пункті 14 розділу «Прикінцеві положення» Закону України «Про Державний бюджет України на 2015 рік»  </w:t>
            </w:r>
            <w:r w:rsidRPr="004E26EE">
              <w:rPr>
                <w:rFonts w:ascii="Times New Roman" w:eastAsia="Times New Roman" w:hAnsi="Times New Roman" w:cs="Times New Roman"/>
                <w:sz w:val="18"/>
                <w:szCs w:val="18"/>
                <w:lang w:eastAsia="ru-RU"/>
              </w:rPr>
              <w:t>(пункт 36 підрозділу 4 розділу ХХ Податкового кодексу України)</w:t>
            </w:r>
          </w:p>
          <w:p w14:paraId="57296959"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6ABB686D"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3842251F" w14:textId="77777777" w:rsidTr="00151A81">
        <w:tc>
          <w:tcPr>
            <w:tcW w:w="959" w:type="dxa"/>
          </w:tcPr>
          <w:p w14:paraId="0D503653"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4.1.15</w:t>
            </w:r>
          </w:p>
        </w:tc>
        <w:tc>
          <w:tcPr>
            <w:tcW w:w="5386" w:type="dxa"/>
            <w:vAlign w:val="center"/>
          </w:tcPr>
          <w:p w14:paraId="5940C992" w14:textId="77777777" w:rsidR="00C73A26" w:rsidRPr="004E26EE" w:rsidRDefault="00C73A26" w:rsidP="00C73A26">
            <w:pPr>
              <w:spacing w:after="0" w:line="240" w:lineRule="auto"/>
              <w:jc w:val="both"/>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sz w:val="18"/>
                <w:szCs w:val="18"/>
                <w:lang w:eastAsia="uk-UA"/>
              </w:rPr>
              <w:t xml:space="preserve">Одна третя частина суми доходів, визнаних у зв’язку із зменшенням (розформуванням) резервів, на яку зменшувався фінансовий результат до оподаткування згідно з підпунктом 1 пункту 39 підрозділу 4 розділу ХХ Податкового кодексу України, в кожному з трьох років, наступних за роком, у якому було погоджено план реструктуризації згідно із законом щодо фінансової реструктуризації або затверджено план санації згідно із статтею 6 Закону України «Про відновлення платоспроможності боржника </w:t>
            </w:r>
            <w:r w:rsidRPr="004E26EE">
              <w:rPr>
                <w:rFonts w:ascii="Times New Roman" w:eastAsia="Times New Roman" w:hAnsi="Times New Roman" w:cs="Times New Roman"/>
                <w:sz w:val="18"/>
                <w:szCs w:val="18"/>
                <w:lang w:eastAsia="uk-UA"/>
              </w:rPr>
              <w:lastRenderedPageBreak/>
              <w:t xml:space="preserve">або визнання його банкрутом» з урахуванням особливостей, встановлених законом щодо фінансової реструктуризації </w:t>
            </w:r>
            <w:r w:rsidRPr="004E26EE">
              <w:rPr>
                <w:rFonts w:ascii="Times New Roman" w:eastAsia="Times New Roman" w:hAnsi="Times New Roman" w:cs="Times New Roman"/>
                <w:sz w:val="18"/>
                <w:szCs w:val="18"/>
                <w:lang w:eastAsia="ru-RU"/>
              </w:rPr>
              <w:t>(підпункт 2 пункту 39 підрозділу 4 розділу ХХ Податкового кодексу України)</w:t>
            </w:r>
          </w:p>
        </w:tc>
        <w:tc>
          <w:tcPr>
            <w:tcW w:w="1276" w:type="dxa"/>
            <w:vAlign w:val="center"/>
          </w:tcPr>
          <w:p w14:paraId="2581C174" w14:textId="77777777" w:rsidR="00C73A26" w:rsidRPr="004E26EE" w:rsidRDefault="00C73A26" w:rsidP="00C73A26">
            <w:pPr>
              <w:spacing w:after="0" w:line="240" w:lineRule="auto"/>
              <w:jc w:val="center"/>
              <w:rPr>
                <w:rFonts w:ascii="Times New Roman" w:eastAsia="Times New Roman" w:hAnsi="Times New Roman" w:cs="Times New Roman"/>
                <w:b/>
                <w:sz w:val="18"/>
                <w:szCs w:val="18"/>
                <w:lang w:eastAsia="uk-UA"/>
              </w:rPr>
            </w:pPr>
          </w:p>
        </w:tc>
        <w:tc>
          <w:tcPr>
            <w:tcW w:w="992" w:type="dxa"/>
          </w:tcPr>
          <w:p w14:paraId="7DE749B1"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4.2.13</w:t>
            </w:r>
          </w:p>
        </w:tc>
        <w:tc>
          <w:tcPr>
            <w:tcW w:w="5670" w:type="dxa"/>
          </w:tcPr>
          <w:p w14:paraId="2D03013D"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доходів, визнаних відповідно до національних положень (стандартів) бухгалтерського обліку або міжнародних стандартів фінансової звітності у зв’язку з розформуванням резервів внаслідок реструктуризації  зобов’язань відповідно до плану реструктуризації, погодженого згідно із законом щодо фінансової реструктуризації, або плану санації, затвердженого згідно зі статтею 6 Закону України «Про відновлення платоспроможності боржника або визнання його банкрутом» з урахуванням особливостей, встановлених законом щодо </w:t>
            </w:r>
            <w:r w:rsidRPr="004E26EE">
              <w:rPr>
                <w:rFonts w:ascii="Times New Roman" w:eastAsia="Times New Roman" w:hAnsi="Times New Roman" w:cs="Times New Roman"/>
                <w:sz w:val="18"/>
                <w:szCs w:val="18"/>
                <w:lang w:eastAsia="uk-UA"/>
              </w:rPr>
              <w:lastRenderedPageBreak/>
              <w:t>фінансової реструктуризації, якщо оподаткування таких резервів регулюється нормами пункту 139.3 статті 139 Податкового кодексу України (підпункт 1 пункту 39 підрозділу 4 розділу ХХ Податкового кодексу України)</w:t>
            </w:r>
          </w:p>
          <w:p w14:paraId="67535767"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034CE6E2"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13BFA6B9" w14:textId="77777777" w:rsidTr="00151A81">
        <w:tc>
          <w:tcPr>
            <w:tcW w:w="959" w:type="dxa"/>
            <w:vAlign w:val="center"/>
          </w:tcPr>
          <w:p w14:paraId="5C96F8DE" w14:textId="77777777" w:rsidR="00C73A26" w:rsidRPr="004E26EE" w:rsidRDefault="00C73A26" w:rsidP="00C73A26">
            <w:pPr>
              <w:spacing w:after="0" w:line="240" w:lineRule="auto"/>
              <w:jc w:val="center"/>
              <w:rPr>
                <w:rFonts w:ascii="Times New Roman" w:eastAsia="Times New Roman" w:hAnsi="Times New Roman" w:cs="Times New Roman"/>
                <w:sz w:val="18"/>
                <w:szCs w:val="18"/>
                <w:highlight w:val="yellow"/>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26D64EFE"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06A120CC"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6E73E043"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4.2.14</w:t>
            </w:r>
          </w:p>
        </w:tc>
        <w:tc>
          <w:tcPr>
            <w:tcW w:w="5670" w:type="dxa"/>
          </w:tcPr>
          <w:p w14:paraId="6E6F6658"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доходів, визнаних відповідно до національних положень (стандартів) бухгалтерського обліку або міжнародних стандартів фінансової звітності внаслідок списання податкового боргу, анулювання (прощення) та/або розстрочення (відстрочення) зобов’язань платника відповідно до положень пункту 37 підрозділу 10 розділу XX Податкового кодексу України та закону щодо фінансової реструктуризації (підпункт 1 пункту 39 підрозділу 4 розділу ХХ Податкового кодексу України)</w:t>
            </w:r>
          </w:p>
          <w:p w14:paraId="42B62F7C"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62488914"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3BAAD690" w14:textId="77777777" w:rsidTr="00151A81">
        <w:tc>
          <w:tcPr>
            <w:tcW w:w="959" w:type="dxa"/>
          </w:tcPr>
          <w:p w14:paraId="3A6BD49C"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4.1.16</w:t>
            </w:r>
          </w:p>
        </w:tc>
        <w:tc>
          <w:tcPr>
            <w:tcW w:w="5386" w:type="dxa"/>
          </w:tcPr>
          <w:p w14:paraId="55C83080"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витрат, що врахована під час визначення об’єкта оподаткування податком на прибуток до 01 січня 2015 року та врахована у складі витрат відповідно до положень (стандартів) бухгалтерського обліку або міжнародних стандартів фінансової звітності під час визначення фінансового результату до оподаткування після 01 січня 2015 року </w:t>
            </w:r>
            <w:r w:rsidRPr="004E26EE">
              <w:rPr>
                <w:rFonts w:ascii="Times New Roman" w:eastAsia="Times New Roman" w:hAnsi="Times New Roman" w:cs="Times New Roman"/>
                <w:sz w:val="18"/>
                <w:szCs w:val="18"/>
                <w:lang w:eastAsia="ru-RU"/>
              </w:rPr>
              <w:t>(пункт 42 підрозділу 4 розділу ХХ Податкового кодексу України)</w:t>
            </w:r>
          </w:p>
          <w:p w14:paraId="7BF97171" w14:textId="77777777" w:rsidR="00C73A26" w:rsidRPr="004E26EE" w:rsidRDefault="00C73A26" w:rsidP="00C73A26">
            <w:pPr>
              <w:spacing w:after="0" w:line="240" w:lineRule="auto"/>
              <w:jc w:val="both"/>
              <w:rPr>
                <w:rFonts w:ascii="Times New Roman" w:eastAsia="Times New Roman" w:hAnsi="Times New Roman" w:cs="Times New Roman"/>
                <w:b/>
                <w:sz w:val="4"/>
                <w:szCs w:val="4"/>
                <w:lang w:eastAsia="uk-UA"/>
              </w:rPr>
            </w:pPr>
          </w:p>
        </w:tc>
        <w:tc>
          <w:tcPr>
            <w:tcW w:w="1276" w:type="dxa"/>
            <w:vAlign w:val="center"/>
          </w:tcPr>
          <w:p w14:paraId="2B81FF2D" w14:textId="77777777" w:rsidR="00C73A26" w:rsidRPr="004E26EE" w:rsidRDefault="00C73A26" w:rsidP="00C73A26">
            <w:pPr>
              <w:spacing w:after="0" w:line="240" w:lineRule="auto"/>
              <w:jc w:val="center"/>
              <w:rPr>
                <w:rFonts w:ascii="Times New Roman" w:eastAsia="Times New Roman" w:hAnsi="Times New Roman" w:cs="Times New Roman"/>
                <w:b/>
                <w:sz w:val="20"/>
                <w:szCs w:val="20"/>
                <w:lang w:eastAsia="uk-UA"/>
              </w:rPr>
            </w:pPr>
          </w:p>
        </w:tc>
        <w:tc>
          <w:tcPr>
            <w:tcW w:w="992" w:type="dxa"/>
          </w:tcPr>
          <w:p w14:paraId="35273664"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4.2.15</w:t>
            </w:r>
          </w:p>
        </w:tc>
        <w:tc>
          <w:tcPr>
            <w:tcW w:w="5670" w:type="dxa"/>
          </w:tcPr>
          <w:p w14:paraId="3C5E7A63"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доходів, що врахована під час визначення об’єкта оподаткування податком на прибуток до 01 січня 2015 року та врахована у складі доходів відповідно до положень (стандартів) бухгалтерського обліку або міжнародних стандартів фінансової звітності під час визначення фінансового результату до оподаткування після 01 січня 2015 року </w:t>
            </w:r>
            <w:r w:rsidRPr="004E26EE">
              <w:rPr>
                <w:rFonts w:ascii="Times New Roman" w:eastAsia="Times New Roman" w:hAnsi="Times New Roman" w:cs="Times New Roman"/>
                <w:sz w:val="18"/>
                <w:szCs w:val="18"/>
                <w:lang w:eastAsia="ru-RU"/>
              </w:rPr>
              <w:t>(пункт 42 підрозділу 4 розділу ХХ Податкового кодексу України)</w:t>
            </w:r>
          </w:p>
        </w:tc>
        <w:tc>
          <w:tcPr>
            <w:tcW w:w="1418" w:type="dxa"/>
            <w:gridSpan w:val="2"/>
          </w:tcPr>
          <w:p w14:paraId="0F89FC90"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33D39CFC" w14:textId="77777777" w:rsidTr="00151A81">
        <w:tc>
          <w:tcPr>
            <w:tcW w:w="959" w:type="dxa"/>
          </w:tcPr>
          <w:p w14:paraId="23F61946"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4.1.17</w:t>
            </w:r>
          </w:p>
        </w:tc>
        <w:tc>
          <w:tcPr>
            <w:tcW w:w="5386" w:type="dxa"/>
          </w:tcPr>
          <w:p w14:paraId="3334466E"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Сума нарахованої амортизації основних засобів четвертої групи</w:t>
            </w:r>
            <w:r w:rsidRPr="004E26EE">
              <w:rPr>
                <w:rFonts w:ascii="Times New Roman" w:eastAsia="Times New Roman" w:hAnsi="Times New Roman" w:cs="Times New Roman"/>
                <w:sz w:val="18"/>
                <w:szCs w:val="18"/>
                <w:lang w:eastAsia="ru-RU"/>
              </w:rPr>
              <w:t xml:space="preserve"> відповідно до пункту 43 підрозділу 4 розділу ХХ Податкового кодексу України</w:t>
            </w:r>
            <w:r w:rsidRPr="004E26EE">
              <w:rPr>
                <w:rFonts w:ascii="Times New Roman" w:eastAsia="Times New Roman" w:hAnsi="Times New Roman" w:cs="Times New Roman"/>
                <w:sz w:val="18"/>
                <w:szCs w:val="18"/>
                <w:lang w:eastAsia="uk-UA"/>
              </w:rPr>
              <w:t xml:space="preserve"> протягом податкових (звітних) періодів, у яких здійснювалося нарахування амортизації із застосуванням мінімально допустимих строків амортизації </w:t>
            </w:r>
            <w:r w:rsidRPr="004E26EE">
              <w:rPr>
                <w:rFonts w:ascii="Times New Roman" w:eastAsia="Times New Roman" w:hAnsi="Times New Roman" w:cs="Times New Roman"/>
                <w:sz w:val="18"/>
                <w:szCs w:val="18"/>
                <w:lang w:eastAsia="ru-RU"/>
              </w:rPr>
              <w:t>(пункт 43 підрозділу 4 розділу ХХ Податкового кодексу України)</w:t>
            </w:r>
          </w:p>
          <w:p w14:paraId="777EC60B"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276" w:type="dxa"/>
            <w:vAlign w:val="center"/>
          </w:tcPr>
          <w:p w14:paraId="55809D44"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tc>
        <w:tc>
          <w:tcPr>
            <w:tcW w:w="992" w:type="dxa"/>
          </w:tcPr>
          <w:p w14:paraId="421E0A8D"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4.2.16</w:t>
            </w:r>
          </w:p>
        </w:tc>
        <w:tc>
          <w:tcPr>
            <w:tcW w:w="5670" w:type="dxa"/>
          </w:tcPr>
          <w:p w14:paraId="15879CB1"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розрахованої амортизації основних засобів четвертої групи відповідно до пункту 138.3 статті 138 </w:t>
            </w:r>
            <w:r w:rsidRPr="004E26EE">
              <w:rPr>
                <w:rFonts w:ascii="Times New Roman" w:eastAsia="Times New Roman" w:hAnsi="Times New Roman" w:cs="Times New Roman"/>
                <w:sz w:val="18"/>
                <w:szCs w:val="18"/>
                <w:lang w:eastAsia="ru-RU"/>
              </w:rPr>
              <w:t xml:space="preserve">розділу ІІІ Податкового кодексу України </w:t>
            </w:r>
            <w:r w:rsidRPr="004E26EE">
              <w:rPr>
                <w:rFonts w:ascii="Times New Roman" w:eastAsia="Times New Roman" w:hAnsi="Times New Roman" w:cs="Times New Roman"/>
                <w:sz w:val="18"/>
                <w:szCs w:val="18"/>
                <w:lang w:eastAsia="uk-UA"/>
              </w:rPr>
              <w:t xml:space="preserve">за відповідні податкові (звітні) періоди </w:t>
            </w:r>
            <w:r w:rsidRPr="004E26EE">
              <w:rPr>
                <w:rFonts w:ascii="Times New Roman" w:eastAsia="Times New Roman" w:hAnsi="Times New Roman" w:cs="Times New Roman"/>
                <w:sz w:val="18"/>
                <w:szCs w:val="18"/>
                <w:lang w:eastAsia="ru-RU"/>
              </w:rPr>
              <w:t>(пункт 43 підрозділу 4 розділу ХХ Податкового кодексу України)</w:t>
            </w:r>
          </w:p>
        </w:tc>
        <w:tc>
          <w:tcPr>
            <w:tcW w:w="1418" w:type="dxa"/>
            <w:gridSpan w:val="2"/>
          </w:tcPr>
          <w:p w14:paraId="0E92E122"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58D82971" w14:textId="77777777" w:rsidTr="00151A81">
        <w:tc>
          <w:tcPr>
            <w:tcW w:w="959" w:type="dxa"/>
          </w:tcPr>
          <w:p w14:paraId="583A3BE6"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4.1.17.1</w:t>
            </w:r>
          </w:p>
        </w:tc>
        <w:tc>
          <w:tcPr>
            <w:tcW w:w="5386" w:type="dxa"/>
          </w:tcPr>
          <w:p w14:paraId="4D18C3EA"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нарахованої амортизації основних засобів відповідно до </w:t>
            </w:r>
            <w:r w:rsidRPr="004E26EE">
              <w:rPr>
                <w:rFonts w:ascii="Times New Roman" w:eastAsia="Times New Roman" w:hAnsi="Times New Roman" w:cs="Times New Roman"/>
                <w:sz w:val="18"/>
                <w:szCs w:val="18"/>
                <w:lang w:eastAsia="ru-RU"/>
              </w:rPr>
              <w:t>пункту 43</w:t>
            </w:r>
            <w:r w:rsidRPr="004E26EE">
              <w:rPr>
                <w:rFonts w:ascii="Times New Roman" w:eastAsia="Times New Roman" w:hAnsi="Times New Roman" w:cs="Times New Roman"/>
                <w:sz w:val="18"/>
                <w:szCs w:val="18"/>
                <w:vertAlign w:val="superscript"/>
                <w:lang w:eastAsia="ru-RU"/>
              </w:rPr>
              <w:t>1</w:t>
            </w:r>
            <w:r w:rsidRPr="004E26EE">
              <w:rPr>
                <w:rFonts w:ascii="Times New Roman" w:eastAsia="Times New Roman" w:hAnsi="Times New Roman" w:cs="Times New Roman"/>
                <w:sz w:val="18"/>
                <w:szCs w:val="18"/>
                <w:lang w:eastAsia="ru-RU"/>
              </w:rPr>
              <w:t xml:space="preserve"> підрозділу 4 розділу ХХ Податкового кодексу України</w:t>
            </w:r>
            <w:r w:rsidRPr="004E26EE">
              <w:rPr>
                <w:rFonts w:ascii="Times New Roman" w:eastAsia="Times New Roman" w:hAnsi="Times New Roman" w:cs="Times New Roman"/>
                <w:sz w:val="18"/>
                <w:szCs w:val="18"/>
                <w:lang w:eastAsia="uk-UA"/>
              </w:rPr>
              <w:t xml:space="preserve"> протягом податкових (звітних) періодів, в яких здійснювалося нарахування амортизації із застосуванням мінімально допустимих строків амортизації основних засобів (</w:t>
            </w:r>
            <w:r w:rsidRPr="004E26EE">
              <w:rPr>
                <w:rFonts w:ascii="Times New Roman" w:eastAsia="Times New Roman" w:hAnsi="Times New Roman" w:cs="Times New Roman"/>
                <w:sz w:val="18"/>
                <w:szCs w:val="18"/>
                <w:lang w:eastAsia="ru-RU"/>
              </w:rPr>
              <w:t>пункті 43</w:t>
            </w:r>
            <w:r w:rsidRPr="004E26EE">
              <w:rPr>
                <w:rFonts w:ascii="Times New Roman" w:eastAsia="Times New Roman" w:hAnsi="Times New Roman" w:cs="Times New Roman"/>
                <w:sz w:val="18"/>
                <w:szCs w:val="18"/>
                <w:vertAlign w:val="superscript"/>
                <w:lang w:eastAsia="ru-RU"/>
              </w:rPr>
              <w:t>1</w:t>
            </w:r>
            <w:r w:rsidRPr="004E26EE">
              <w:rPr>
                <w:rFonts w:ascii="Times New Roman" w:eastAsia="Times New Roman" w:hAnsi="Times New Roman" w:cs="Times New Roman"/>
                <w:sz w:val="18"/>
                <w:szCs w:val="18"/>
                <w:lang w:eastAsia="ru-RU"/>
              </w:rPr>
              <w:t xml:space="preserve"> підрозділу 4 розділу ХХ Податкового кодексу України)</w:t>
            </w:r>
          </w:p>
          <w:p w14:paraId="4A20CE49"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276" w:type="dxa"/>
            <w:vAlign w:val="center"/>
          </w:tcPr>
          <w:p w14:paraId="67969E09"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tc>
        <w:tc>
          <w:tcPr>
            <w:tcW w:w="992" w:type="dxa"/>
          </w:tcPr>
          <w:p w14:paraId="18399F1B"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4.2.16.1</w:t>
            </w:r>
          </w:p>
        </w:tc>
        <w:tc>
          <w:tcPr>
            <w:tcW w:w="5670" w:type="dxa"/>
          </w:tcPr>
          <w:p w14:paraId="75998E7F"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розрахованої амортизації основних засобів (визначених пунктом </w:t>
            </w:r>
            <w:r w:rsidRPr="004E26EE">
              <w:rPr>
                <w:rFonts w:ascii="Times New Roman" w:eastAsia="Times New Roman" w:hAnsi="Times New Roman" w:cs="Times New Roman"/>
                <w:sz w:val="18"/>
                <w:szCs w:val="18"/>
                <w:lang w:eastAsia="ru-RU"/>
              </w:rPr>
              <w:t>43</w:t>
            </w:r>
            <w:r w:rsidRPr="004E26EE">
              <w:rPr>
                <w:rFonts w:ascii="Times New Roman" w:eastAsia="Times New Roman" w:hAnsi="Times New Roman" w:cs="Times New Roman"/>
                <w:sz w:val="18"/>
                <w:szCs w:val="18"/>
                <w:vertAlign w:val="superscript"/>
                <w:lang w:eastAsia="ru-RU"/>
              </w:rPr>
              <w:t>1</w:t>
            </w:r>
            <w:r w:rsidRPr="004E26EE">
              <w:rPr>
                <w:rFonts w:ascii="Times New Roman" w:eastAsia="Times New Roman" w:hAnsi="Times New Roman" w:cs="Times New Roman"/>
                <w:sz w:val="18"/>
                <w:szCs w:val="18"/>
                <w:lang w:eastAsia="ru-RU"/>
              </w:rPr>
              <w:t xml:space="preserve"> підрозділу 4 розділу ХХ Податкового кодексу України)</w:t>
            </w:r>
            <w:r w:rsidRPr="004E26EE">
              <w:rPr>
                <w:rFonts w:ascii="Times New Roman" w:eastAsia="Times New Roman" w:hAnsi="Times New Roman" w:cs="Times New Roman"/>
                <w:sz w:val="18"/>
                <w:szCs w:val="18"/>
                <w:lang w:eastAsia="uk-UA"/>
              </w:rPr>
              <w:t xml:space="preserve"> відповідно до пункту 138.3 статті 138 </w:t>
            </w:r>
            <w:r w:rsidRPr="004E26EE">
              <w:rPr>
                <w:rFonts w:ascii="Times New Roman" w:eastAsia="Times New Roman" w:hAnsi="Times New Roman" w:cs="Times New Roman"/>
                <w:sz w:val="18"/>
                <w:szCs w:val="18"/>
                <w:lang w:eastAsia="ru-RU"/>
              </w:rPr>
              <w:t>розділу ІІІ Податкового кодексу України</w:t>
            </w:r>
            <w:r w:rsidRPr="004E26EE">
              <w:rPr>
                <w:rFonts w:ascii="Times New Roman" w:eastAsia="Times New Roman" w:hAnsi="Times New Roman" w:cs="Times New Roman"/>
                <w:sz w:val="18"/>
                <w:szCs w:val="18"/>
                <w:lang w:eastAsia="uk-UA"/>
              </w:rPr>
              <w:t xml:space="preserve"> за відповідні податкові (звітні) періоди (</w:t>
            </w:r>
            <w:r w:rsidRPr="004E26EE">
              <w:rPr>
                <w:rFonts w:ascii="Times New Roman" w:eastAsia="Times New Roman" w:hAnsi="Times New Roman" w:cs="Times New Roman"/>
                <w:sz w:val="18"/>
                <w:szCs w:val="18"/>
                <w:lang w:eastAsia="ru-RU"/>
              </w:rPr>
              <w:t>пункті 43</w:t>
            </w:r>
            <w:r w:rsidRPr="004E26EE">
              <w:rPr>
                <w:rFonts w:ascii="Times New Roman" w:eastAsia="Times New Roman" w:hAnsi="Times New Roman" w:cs="Times New Roman"/>
                <w:sz w:val="18"/>
                <w:szCs w:val="18"/>
                <w:vertAlign w:val="superscript"/>
                <w:lang w:eastAsia="ru-RU"/>
              </w:rPr>
              <w:t>1</w:t>
            </w:r>
            <w:r w:rsidRPr="004E26EE">
              <w:rPr>
                <w:rFonts w:ascii="Times New Roman" w:eastAsia="Times New Roman" w:hAnsi="Times New Roman" w:cs="Times New Roman"/>
                <w:sz w:val="18"/>
                <w:szCs w:val="18"/>
                <w:lang w:eastAsia="ru-RU"/>
              </w:rPr>
              <w:t xml:space="preserve"> підрозділу 4 розділу ХХ Податкового кодексу України)</w:t>
            </w:r>
          </w:p>
        </w:tc>
        <w:tc>
          <w:tcPr>
            <w:tcW w:w="1418" w:type="dxa"/>
            <w:gridSpan w:val="2"/>
          </w:tcPr>
          <w:p w14:paraId="1EFC871D"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3011DA7C" w14:textId="77777777" w:rsidTr="00151A81">
        <w:tc>
          <w:tcPr>
            <w:tcW w:w="959" w:type="dxa"/>
            <w:vAlign w:val="center"/>
          </w:tcPr>
          <w:p w14:paraId="77BABFF2"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52629655"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2B2E189E"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227321CB"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4.2.16.2</w:t>
            </w:r>
          </w:p>
        </w:tc>
        <w:tc>
          <w:tcPr>
            <w:tcW w:w="5670" w:type="dxa"/>
          </w:tcPr>
          <w:p w14:paraId="35E42BA8"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ru-RU"/>
              </w:rPr>
            </w:pPr>
            <w:r w:rsidRPr="004E26EE">
              <w:rPr>
                <w:rFonts w:ascii="Times New Roman" w:eastAsia="Times New Roman" w:hAnsi="Times New Roman" w:cs="Times New Roman"/>
                <w:sz w:val="18"/>
                <w:szCs w:val="18"/>
                <w:lang w:eastAsia="uk-UA"/>
              </w:rPr>
              <w:t xml:space="preserve">Сума амортизації різниці, що виникає в результаті порівняння балансової вартості (без урахування переоцінки) основних засобів за даними бухгалтерського обліку, яка є меншою, ніж балансова (залишкова) вартість основних засобів, розрахована відповідно до вимог розділу III </w:t>
            </w:r>
            <w:r w:rsidRPr="004E26EE">
              <w:rPr>
                <w:rFonts w:ascii="Times New Roman" w:eastAsia="Times New Roman" w:hAnsi="Times New Roman" w:cs="Times New Roman"/>
                <w:sz w:val="18"/>
                <w:szCs w:val="18"/>
                <w:lang w:eastAsia="ru-RU"/>
              </w:rPr>
              <w:t xml:space="preserve">Податкового кодексу України, та </w:t>
            </w:r>
            <w:r w:rsidRPr="004E26EE">
              <w:rPr>
                <w:rFonts w:ascii="Times New Roman" w:eastAsia="Times New Roman" w:hAnsi="Times New Roman" w:cs="Times New Roman"/>
                <w:sz w:val="18"/>
                <w:szCs w:val="18"/>
                <w:lang w:eastAsia="uk-UA"/>
              </w:rPr>
              <w:t>амортизується як окремий об'єкт основних засобів із застосуванням «прямолінійного» методу нарахування амортизації протягом двадцяти податкових (звітних) кварталів (</w:t>
            </w:r>
            <w:r w:rsidRPr="004E26EE">
              <w:rPr>
                <w:rFonts w:ascii="Times New Roman" w:eastAsia="Times New Roman" w:hAnsi="Times New Roman" w:cs="Times New Roman"/>
                <w:sz w:val="18"/>
                <w:szCs w:val="18"/>
                <w:lang w:eastAsia="ru-RU"/>
              </w:rPr>
              <w:t xml:space="preserve">пункт 52 підрозділу 4 розділу ХХ Податкового кодексу України) </w:t>
            </w:r>
          </w:p>
          <w:p w14:paraId="0D6BADBE"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76F5001A" w14:textId="77777777" w:rsidR="00C73A26" w:rsidRPr="004E26EE" w:rsidRDefault="00C73A26" w:rsidP="00C73A26">
            <w:pPr>
              <w:spacing w:after="0" w:line="240" w:lineRule="auto"/>
              <w:rPr>
                <w:rFonts w:ascii="Times New Roman" w:eastAsia="Times New Roman" w:hAnsi="Times New Roman" w:cs="Times New Roman"/>
                <w:b/>
                <w:sz w:val="32"/>
                <w:szCs w:val="32"/>
                <w:lang w:eastAsia="uk-UA"/>
              </w:rPr>
            </w:pPr>
          </w:p>
        </w:tc>
      </w:tr>
      <w:tr w:rsidR="00C73A26" w:rsidRPr="004E26EE" w14:paraId="1BD3DBDF" w14:textId="77777777" w:rsidTr="00151A81">
        <w:tc>
          <w:tcPr>
            <w:tcW w:w="959" w:type="dxa"/>
          </w:tcPr>
          <w:p w14:paraId="37F79666"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4.1.18</w:t>
            </w:r>
          </w:p>
        </w:tc>
        <w:tc>
          <w:tcPr>
            <w:tcW w:w="5386" w:type="dxa"/>
          </w:tcPr>
          <w:p w14:paraId="3051883E"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доходу, отриманого від реалізації газу (метану) вугільних родовищ, на який було зменшено фінансовий результат до оподаткування відповідно до абзацу другого пункту 16 підрозділу 4 розділу ХХ Податкового кодексу України, за результатами податкового року, що настає за податковим періодом застосування </w:t>
            </w:r>
            <w:r w:rsidRPr="004E26EE">
              <w:rPr>
                <w:rFonts w:ascii="Times New Roman" w:eastAsia="Times New Roman" w:hAnsi="Times New Roman" w:cs="Times New Roman"/>
                <w:sz w:val="18"/>
                <w:szCs w:val="18"/>
                <w:lang w:eastAsia="uk-UA"/>
              </w:rPr>
              <w:lastRenderedPageBreak/>
              <w:t>пільги – у разі відсутності цільового використання вивільнених від оподаткування коштів (пункт 16 підрозділу 4 розділу ХХ Податкового кодексу України)</w:t>
            </w:r>
          </w:p>
          <w:p w14:paraId="42E48D69"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276" w:type="dxa"/>
            <w:vAlign w:val="center"/>
          </w:tcPr>
          <w:p w14:paraId="5511DBA5" w14:textId="77777777" w:rsidR="00C73A26" w:rsidRPr="004E26EE" w:rsidRDefault="00C73A26" w:rsidP="00C73A26">
            <w:pPr>
              <w:spacing w:after="0" w:line="240" w:lineRule="auto"/>
              <w:jc w:val="center"/>
              <w:rPr>
                <w:rFonts w:ascii="Times New Roman" w:eastAsia="Times New Roman" w:hAnsi="Times New Roman" w:cs="Times New Roman"/>
                <w:b/>
                <w:sz w:val="20"/>
                <w:szCs w:val="20"/>
                <w:lang w:eastAsia="uk-UA"/>
              </w:rPr>
            </w:pPr>
          </w:p>
        </w:tc>
        <w:tc>
          <w:tcPr>
            <w:tcW w:w="992" w:type="dxa"/>
          </w:tcPr>
          <w:p w14:paraId="2924355D"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4.2.17</w:t>
            </w:r>
          </w:p>
        </w:tc>
        <w:tc>
          <w:tcPr>
            <w:tcW w:w="5670" w:type="dxa"/>
          </w:tcPr>
          <w:p w14:paraId="6D200441"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доходу, отриманого від операцій з газом (метаном) вугільних родовищ (реалізація, переробка, спалювання) та/або похідною сировиною газу (метану) вугільних родовищ, у тому числі газоповітряною сумішшю із вмістом газу (метану), яка не відповідає вимогам до якості природного газу, призначеного для </w:t>
            </w:r>
            <w:r w:rsidRPr="004E26EE">
              <w:rPr>
                <w:rFonts w:ascii="Times New Roman" w:eastAsia="Times New Roman" w:hAnsi="Times New Roman" w:cs="Times New Roman"/>
                <w:sz w:val="18"/>
                <w:szCs w:val="18"/>
                <w:lang w:eastAsia="uk-UA"/>
              </w:rPr>
              <w:lastRenderedPageBreak/>
              <w:t>транспортування, промислового та комунально-побутового споживання (пункт 16  підрозділу 4 розділу ХХ Податкового кодексу України)</w:t>
            </w:r>
          </w:p>
        </w:tc>
        <w:tc>
          <w:tcPr>
            <w:tcW w:w="1418" w:type="dxa"/>
            <w:gridSpan w:val="2"/>
          </w:tcPr>
          <w:p w14:paraId="005018CB"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29028B01" w14:textId="77777777" w:rsidTr="00151A81">
        <w:tc>
          <w:tcPr>
            <w:tcW w:w="959" w:type="dxa"/>
          </w:tcPr>
          <w:p w14:paraId="29A6AF5D"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4.1.19</w:t>
            </w:r>
          </w:p>
        </w:tc>
        <w:tc>
          <w:tcPr>
            <w:tcW w:w="5386" w:type="dxa"/>
          </w:tcPr>
          <w:p w14:paraId="7AA2513B"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Від’ємна різниця (яка буде відображена через рахунки обліку капіталу банку) між відкоригованим розміром резервів за активами (у тому числі групами активів), розрахованим станом на початок 2018 року відповідно до вимог міжнародних стандартів фінансової звітності, що застосовуватимуться з 2018 року, та розміром резервів, сформованих у зв'язку зі зменшенням корисності активів відповідно до вимог міжнародних стандартів фінансової звітності, які застосовувалися станом на кінець </w:t>
            </w:r>
            <w:r w:rsidRPr="004E26EE">
              <w:rPr>
                <w:rFonts w:ascii="Times New Roman" w:eastAsia="Times New Roman" w:hAnsi="Times New Roman" w:cs="Times New Roman"/>
                <w:sz w:val="18"/>
                <w:szCs w:val="18"/>
                <w:lang w:eastAsia="uk-UA"/>
              </w:rPr>
              <w:br/>
              <w:t>2017 року (пункт 49 підрозділу 4  розділу ХХ Податкового кодексу України)</w:t>
            </w:r>
          </w:p>
          <w:p w14:paraId="40134B74"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276" w:type="dxa"/>
            <w:vAlign w:val="center"/>
          </w:tcPr>
          <w:p w14:paraId="3F428745" w14:textId="77777777" w:rsidR="00C73A26" w:rsidRPr="004E26EE" w:rsidRDefault="00C73A26" w:rsidP="00C73A26">
            <w:pPr>
              <w:spacing w:after="0" w:line="240" w:lineRule="auto"/>
              <w:jc w:val="center"/>
              <w:rPr>
                <w:rFonts w:ascii="Times New Roman" w:eastAsia="Times New Roman" w:hAnsi="Times New Roman" w:cs="Times New Roman"/>
                <w:sz w:val="20"/>
                <w:szCs w:val="20"/>
                <w:lang w:eastAsia="uk-UA"/>
              </w:rPr>
            </w:pPr>
          </w:p>
        </w:tc>
        <w:tc>
          <w:tcPr>
            <w:tcW w:w="992" w:type="dxa"/>
          </w:tcPr>
          <w:p w14:paraId="764C2BA5"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4.2.18</w:t>
            </w:r>
          </w:p>
        </w:tc>
        <w:tc>
          <w:tcPr>
            <w:tcW w:w="5670" w:type="dxa"/>
          </w:tcPr>
          <w:p w14:paraId="63334104"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Позитивна різниця (яка буде відображена через рахунки обліку капіталу банку) між відкоригованим розміром резервів за активами (у тому числі групами активів), розрахованим станом на початок 2018 року відповідно до вимог міжнародних стандартів фінансової звітності, що застосовуватимуться з 2018 року, та розміром резервів, сформованих у зв'язку зі зменшенням корисності активів відповідно до вимог міжнародних стандартів фінансової звітності, які застосовувалися станом на кінець 2017 року (пункт 49 підрозділу 4  розділу ХХ Податкового кодексу України)</w:t>
            </w:r>
          </w:p>
        </w:tc>
        <w:tc>
          <w:tcPr>
            <w:tcW w:w="1418" w:type="dxa"/>
            <w:gridSpan w:val="2"/>
          </w:tcPr>
          <w:p w14:paraId="40521BD5"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008ED284" w14:textId="77777777" w:rsidTr="00151A81">
        <w:trPr>
          <w:trHeight w:val="1054"/>
        </w:trPr>
        <w:tc>
          <w:tcPr>
            <w:tcW w:w="959" w:type="dxa"/>
            <w:vAlign w:val="center"/>
          </w:tcPr>
          <w:p w14:paraId="619B69EC"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223B644B"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5B8357C1"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58CA5E07"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4.2.19</w:t>
            </w:r>
          </w:p>
        </w:tc>
        <w:tc>
          <w:tcPr>
            <w:tcW w:w="5670" w:type="dxa"/>
          </w:tcPr>
          <w:p w14:paraId="6686275B"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Накопичена станом на кінець 2017 року сума перевищення розміру резерву, сформованого у зв'язку із знеціненням (зменшенням корисності) активів згідно з вимогами міжнародних стандартів фінансової звітності, над лімітом, розрахованим відповідно до положень Податкового кодексу України, у тому числі відповідно до пункту 21 підрозділу 4 розділу ХХ Податкового кодексу України (крім частини резерву (у межах перевищення над лімітом), що була використана або розформована у звітних (податкових) періодах до 01 січня 2018 року) (пункт 50 підрозділу 4 розділу ХХ Податкового кодексу України)</w:t>
            </w:r>
          </w:p>
          <w:p w14:paraId="43A0AEB7"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065B8876"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1C776146" w14:textId="77777777" w:rsidTr="00151A81">
        <w:trPr>
          <w:trHeight w:val="1054"/>
        </w:trPr>
        <w:tc>
          <w:tcPr>
            <w:tcW w:w="959" w:type="dxa"/>
          </w:tcPr>
          <w:p w14:paraId="022EB58C"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4.1.20</w:t>
            </w:r>
          </w:p>
        </w:tc>
        <w:tc>
          <w:tcPr>
            <w:tcW w:w="5386" w:type="dxa"/>
          </w:tcPr>
          <w:p w14:paraId="54F77A0D"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витрат, визнаних за правилами бухгалтерського обліку, внаслідок використання закладом охорони здоров'я державної та/або комунальної власності та/або особою, уповноваженою на здійснення </w:t>
            </w:r>
            <w:proofErr w:type="spellStart"/>
            <w:r w:rsidRPr="004E26EE">
              <w:rPr>
                <w:rFonts w:ascii="Times New Roman" w:eastAsia="Times New Roman" w:hAnsi="Times New Roman" w:cs="Times New Roman"/>
                <w:sz w:val="18"/>
                <w:szCs w:val="18"/>
                <w:lang w:eastAsia="uk-UA"/>
              </w:rPr>
              <w:t>закупівель</w:t>
            </w:r>
            <w:proofErr w:type="spellEnd"/>
            <w:r w:rsidRPr="004E26EE">
              <w:rPr>
                <w:rFonts w:ascii="Times New Roman" w:eastAsia="Times New Roman" w:hAnsi="Times New Roman" w:cs="Times New Roman"/>
                <w:sz w:val="18"/>
                <w:szCs w:val="18"/>
                <w:lang w:eastAsia="uk-UA"/>
              </w:rPr>
              <w:t xml:space="preserve"> у сфері охорони здоров'я, що є платником податку на прибуток, коштів або товарів, визначених пунктом 51</w:t>
            </w:r>
            <w:r w:rsidRPr="004E26EE">
              <w:rPr>
                <w:rFonts w:ascii="Times New Roman" w:eastAsia="Times New Roman" w:hAnsi="Times New Roman" w:cs="Times New Roman"/>
                <w:sz w:val="18"/>
                <w:szCs w:val="18"/>
                <w:vertAlign w:val="superscript"/>
                <w:lang w:eastAsia="uk-UA"/>
              </w:rPr>
              <w:t>2</w:t>
            </w:r>
            <w:r w:rsidRPr="004E26EE">
              <w:rPr>
                <w:rFonts w:ascii="Times New Roman" w:eastAsia="Times New Roman" w:hAnsi="Times New Roman" w:cs="Times New Roman"/>
                <w:sz w:val="18"/>
                <w:szCs w:val="18"/>
                <w:lang w:eastAsia="uk-UA"/>
              </w:rPr>
              <w:t xml:space="preserve"> підрозділу 4 розділу ХХ Податкового кодексу України (пункт 51</w:t>
            </w:r>
            <w:r w:rsidRPr="004E26EE">
              <w:rPr>
                <w:rFonts w:ascii="Times New Roman" w:eastAsia="Times New Roman" w:hAnsi="Times New Roman" w:cs="Times New Roman"/>
                <w:sz w:val="18"/>
                <w:szCs w:val="18"/>
                <w:vertAlign w:val="superscript"/>
                <w:lang w:eastAsia="uk-UA"/>
              </w:rPr>
              <w:t>2</w:t>
            </w:r>
            <w:r w:rsidRPr="004E26EE">
              <w:rPr>
                <w:rFonts w:ascii="Times New Roman" w:eastAsia="Times New Roman" w:hAnsi="Times New Roman" w:cs="Times New Roman"/>
                <w:sz w:val="18"/>
                <w:szCs w:val="18"/>
                <w:lang w:eastAsia="uk-UA"/>
              </w:rPr>
              <w:t xml:space="preserve"> підрозділу 4 розділу ХХ Податкового кодексу України)</w:t>
            </w:r>
          </w:p>
        </w:tc>
        <w:tc>
          <w:tcPr>
            <w:tcW w:w="1276" w:type="dxa"/>
            <w:vAlign w:val="center"/>
          </w:tcPr>
          <w:p w14:paraId="351220EC"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tc>
        <w:tc>
          <w:tcPr>
            <w:tcW w:w="992" w:type="dxa"/>
          </w:tcPr>
          <w:p w14:paraId="1385C0F3"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4.2.20</w:t>
            </w:r>
          </w:p>
        </w:tc>
        <w:tc>
          <w:tcPr>
            <w:tcW w:w="5670" w:type="dxa"/>
          </w:tcPr>
          <w:p w14:paraId="0D47DB22"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доходів, визнаних за правилами бухгалтерського обліку, внаслідок отримання закладом охорони здоров'я державної та/або комунальної власності та/або особою, уповноваженою на здійснення </w:t>
            </w:r>
            <w:proofErr w:type="spellStart"/>
            <w:r w:rsidRPr="004E26EE">
              <w:rPr>
                <w:rFonts w:ascii="Times New Roman" w:eastAsia="Times New Roman" w:hAnsi="Times New Roman" w:cs="Times New Roman"/>
                <w:sz w:val="18"/>
                <w:szCs w:val="18"/>
                <w:lang w:eastAsia="uk-UA"/>
              </w:rPr>
              <w:t>закупівель</w:t>
            </w:r>
            <w:proofErr w:type="spellEnd"/>
            <w:r w:rsidRPr="004E26EE">
              <w:rPr>
                <w:rFonts w:ascii="Times New Roman" w:eastAsia="Times New Roman" w:hAnsi="Times New Roman" w:cs="Times New Roman"/>
                <w:sz w:val="18"/>
                <w:szCs w:val="18"/>
                <w:lang w:eastAsia="uk-UA"/>
              </w:rPr>
              <w:t xml:space="preserve"> у сфері охорони здоров'я, що є платником податку на прибуток,  коштів або товарів,  визначених пунктом 51</w:t>
            </w:r>
            <w:r w:rsidRPr="004E26EE">
              <w:rPr>
                <w:rFonts w:ascii="Times New Roman" w:eastAsia="Times New Roman" w:hAnsi="Times New Roman" w:cs="Times New Roman"/>
                <w:sz w:val="18"/>
                <w:szCs w:val="18"/>
                <w:vertAlign w:val="superscript"/>
                <w:lang w:eastAsia="uk-UA"/>
              </w:rPr>
              <w:t>2</w:t>
            </w:r>
            <w:r w:rsidRPr="004E26EE">
              <w:rPr>
                <w:rFonts w:ascii="Times New Roman" w:eastAsia="Times New Roman" w:hAnsi="Times New Roman" w:cs="Times New Roman"/>
                <w:sz w:val="18"/>
                <w:szCs w:val="18"/>
                <w:lang w:eastAsia="uk-UA"/>
              </w:rPr>
              <w:t xml:space="preserve"> підрозділу 4 розділу ХХ Податкового кодексу України  (пункт 51</w:t>
            </w:r>
            <w:r w:rsidRPr="004E26EE">
              <w:rPr>
                <w:rFonts w:ascii="Times New Roman" w:eastAsia="Times New Roman" w:hAnsi="Times New Roman" w:cs="Times New Roman"/>
                <w:sz w:val="18"/>
                <w:szCs w:val="18"/>
                <w:vertAlign w:val="superscript"/>
                <w:lang w:eastAsia="uk-UA"/>
              </w:rPr>
              <w:t>2</w:t>
            </w:r>
            <w:r w:rsidRPr="004E26EE">
              <w:rPr>
                <w:rFonts w:ascii="Times New Roman" w:eastAsia="Times New Roman" w:hAnsi="Times New Roman" w:cs="Times New Roman"/>
                <w:sz w:val="18"/>
                <w:szCs w:val="18"/>
                <w:lang w:eastAsia="uk-UA"/>
              </w:rPr>
              <w:t xml:space="preserve"> підрозділу 4 розділу ХХ Податкового кодексу України)</w:t>
            </w:r>
          </w:p>
          <w:p w14:paraId="18AE6B50"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418" w:type="dxa"/>
            <w:gridSpan w:val="2"/>
          </w:tcPr>
          <w:p w14:paraId="7657AC3C"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78069277" w14:textId="77777777" w:rsidTr="00151A81">
        <w:trPr>
          <w:trHeight w:val="1054"/>
        </w:trPr>
        <w:tc>
          <w:tcPr>
            <w:tcW w:w="959" w:type="dxa"/>
          </w:tcPr>
          <w:p w14:paraId="2ADB8E6D"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4.1.21</w:t>
            </w:r>
          </w:p>
        </w:tc>
        <w:tc>
          <w:tcPr>
            <w:tcW w:w="5386" w:type="dxa"/>
          </w:tcPr>
          <w:p w14:paraId="43F3B6D3"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витрат, визнаних за правилами бухгалтерського обліку, внаслідок використання</w:t>
            </w:r>
            <w:r w:rsidRPr="004E26EE">
              <w:rPr>
                <w:rFonts w:ascii="Calibri" w:eastAsia="Times New Roman" w:hAnsi="Calibri" w:cs="Times New Roman"/>
                <w:sz w:val="18"/>
                <w:szCs w:val="18"/>
                <w:lang w:eastAsia="uk-UA"/>
              </w:rPr>
              <w:t xml:space="preserve"> </w:t>
            </w:r>
            <w:r w:rsidRPr="004E26EE">
              <w:rPr>
                <w:rFonts w:ascii="Times New Roman" w:eastAsia="Times New Roman" w:hAnsi="Times New Roman" w:cs="Times New Roman"/>
                <w:sz w:val="18"/>
                <w:szCs w:val="18"/>
                <w:lang w:eastAsia="uk-UA"/>
              </w:rPr>
              <w:t xml:space="preserve">закладом охорони здоров'я державної та/або комунальної власності, що є платником податку на прибуток, товарів (лікарських засобів, медичних виробів та/або медичного обладнання), необхідних для виконання заходів, спрямованих на запобігання виникненню і поширенню, локалізацію та ліквідацію спалахів, епідемій та пандемій </w:t>
            </w:r>
            <w:proofErr w:type="spellStart"/>
            <w:r w:rsidRPr="004E26EE">
              <w:rPr>
                <w:rFonts w:ascii="Times New Roman" w:eastAsia="Times New Roman" w:hAnsi="Times New Roman" w:cs="Times New Roman"/>
                <w:sz w:val="18"/>
                <w:szCs w:val="18"/>
                <w:lang w:eastAsia="uk-UA"/>
              </w:rPr>
              <w:t>коронавірусної</w:t>
            </w:r>
            <w:proofErr w:type="spellEnd"/>
            <w:r w:rsidRPr="004E26EE">
              <w:rPr>
                <w:rFonts w:ascii="Times New Roman" w:eastAsia="Times New Roman" w:hAnsi="Times New Roman" w:cs="Times New Roman"/>
                <w:sz w:val="18"/>
                <w:szCs w:val="18"/>
                <w:lang w:eastAsia="uk-UA"/>
              </w:rPr>
              <w:t xml:space="preserve"> хвороби (COVID-19), перелік яких визначено Кабінетом Міністрів України</w:t>
            </w:r>
            <w:r w:rsidRPr="004E26EE">
              <w:rPr>
                <w:rFonts w:ascii="Calibri" w:eastAsia="Times New Roman" w:hAnsi="Calibri" w:cs="Times New Roman"/>
                <w:sz w:val="18"/>
                <w:szCs w:val="18"/>
                <w:lang w:eastAsia="uk-UA"/>
              </w:rPr>
              <w:t xml:space="preserve"> </w:t>
            </w:r>
            <w:r w:rsidRPr="004E26EE">
              <w:rPr>
                <w:rFonts w:ascii="Times New Roman" w:eastAsia="Times New Roman" w:hAnsi="Times New Roman" w:cs="Times New Roman"/>
                <w:sz w:val="18"/>
                <w:szCs w:val="18"/>
                <w:lang w:eastAsia="uk-UA"/>
              </w:rPr>
              <w:t>(пункт 51</w:t>
            </w:r>
            <w:r w:rsidRPr="004E26EE">
              <w:rPr>
                <w:rFonts w:ascii="Times New Roman" w:eastAsia="Times New Roman" w:hAnsi="Times New Roman" w:cs="Times New Roman"/>
                <w:sz w:val="18"/>
                <w:szCs w:val="18"/>
                <w:vertAlign w:val="superscript"/>
                <w:lang w:eastAsia="uk-UA"/>
              </w:rPr>
              <w:t>3</w:t>
            </w:r>
            <w:r w:rsidRPr="004E26EE">
              <w:rPr>
                <w:rFonts w:ascii="Times New Roman" w:eastAsia="Times New Roman" w:hAnsi="Times New Roman" w:cs="Times New Roman"/>
                <w:sz w:val="18"/>
                <w:szCs w:val="18"/>
                <w:lang w:eastAsia="uk-UA"/>
              </w:rPr>
              <w:t xml:space="preserve"> підрозділу 4 розділу ХХ Податкового кодексу України)</w:t>
            </w:r>
          </w:p>
          <w:p w14:paraId="77B9A493" w14:textId="77777777" w:rsidR="00C73A26" w:rsidRPr="004E26EE" w:rsidRDefault="00C73A26" w:rsidP="00C73A26">
            <w:pPr>
              <w:spacing w:after="0" w:line="240" w:lineRule="auto"/>
              <w:jc w:val="both"/>
              <w:rPr>
                <w:rFonts w:ascii="Times New Roman" w:eastAsia="Times New Roman" w:hAnsi="Times New Roman" w:cs="Times New Roman"/>
                <w:sz w:val="4"/>
                <w:szCs w:val="4"/>
                <w:lang w:eastAsia="uk-UA"/>
              </w:rPr>
            </w:pPr>
          </w:p>
        </w:tc>
        <w:tc>
          <w:tcPr>
            <w:tcW w:w="1276" w:type="dxa"/>
            <w:vAlign w:val="center"/>
          </w:tcPr>
          <w:p w14:paraId="27EB9922"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tc>
        <w:tc>
          <w:tcPr>
            <w:tcW w:w="992" w:type="dxa"/>
          </w:tcPr>
          <w:p w14:paraId="145E7F67"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4.2.21</w:t>
            </w:r>
          </w:p>
        </w:tc>
        <w:tc>
          <w:tcPr>
            <w:tcW w:w="5670" w:type="dxa"/>
          </w:tcPr>
          <w:p w14:paraId="084A41ED"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доходів, визнаних за правилами бухгалтерського обліку, внаслідок отримання закладом охорони здоров'я державної та/або комунальної власності, що є платником податку на прибуток, товарів (лікарських засобів, медичних виробів та/або медичного обладнання), необхідних для виконання заходів, спрямованих на запобігання виникненню і поширенню, локалізацію та ліквідацію спалахів, епідемій та пандемій </w:t>
            </w:r>
            <w:proofErr w:type="spellStart"/>
            <w:r w:rsidRPr="004E26EE">
              <w:rPr>
                <w:rFonts w:ascii="Times New Roman" w:eastAsia="Times New Roman" w:hAnsi="Times New Roman" w:cs="Times New Roman"/>
                <w:sz w:val="18"/>
                <w:szCs w:val="18"/>
                <w:lang w:eastAsia="uk-UA"/>
              </w:rPr>
              <w:t>коронавірусної</w:t>
            </w:r>
            <w:proofErr w:type="spellEnd"/>
            <w:r w:rsidRPr="004E26EE">
              <w:rPr>
                <w:rFonts w:ascii="Times New Roman" w:eastAsia="Times New Roman" w:hAnsi="Times New Roman" w:cs="Times New Roman"/>
                <w:sz w:val="18"/>
                <w:szCs w:val="18"/>
                <w:lang w:eastAsia="uk-UA"/>
              </w:rPr>
              <w:t xml:space="preserve"> хвороби (COVID-19), перелік яких визначено Кабінетом Міністрів України</w:t>
            </w:r>
            <w:r w:rsidRPr="004E26EE">
              <w:rPr>
                <w:rFonts w:ascii="Calibri" w:eastAsia="Times New Roman" w:hAnsi="Calibri" w:cs="Times New Roman"/>
                <w:lang w:eastAsia="uk-UA"/>
              </w:rPr>
              <w:t xml:space="preserve"> </w:t>
            </w:r>
            <w:r w:rsidRPr="004E26EE">
              <w:rPr>
                <w:rFonts w:ascii="Times New Roman" w:eastAsia="Times New Roman" w:hAnsi="Times New Roman" w:cs="Times New Roman"/>
                <w:sz w:val="18"/>
                <w:szCs w:val="18"/>
                <w:lang w:eastAsia="uk-UA"/>
              </w:rPr>
              <w:t>(пункт 51</w:t>
            </w:r>
            <w:r w:rsidRPr="004E26EE">
              <w:rPr>
                <w:rFonts w:ascii="Times New Roman" w:eastAsia="Times New Roman" w:hAnsi="Times New Roman" w:cs="Times New Roman"/>
                <w:sz w:val="18"/>
                <w:szCs w:val="18"/>
                <w:vertAlign w:val="superscript"/>
                <w:lang w:eastAsia="uk-UA"/>
              </w:rPr>
              <w:t>3</w:t>
            </w:r>
            <w:r w:rsidRPr="004E26EE">
              <w:rPr>
                <w:rFonts w:ascii="Times New Roman" w:eastAsia="Times New Roman" w:hAnsi="Times New Roman" w:cs="Times New Roman"/>
                <w:sz w:val="18"/>
                <w:szCs w:val="18"/>
                <w:lang w:eastAsia="uk-UA"/>
              </w:rPr>
              <w:t xml:space="preserve"> підрозділу 4 розділу ХХ Податкового кодексу України)</w:t>
            </w:r>
          </w:p>
        </w:tc>
        <w:tc>
          <w:tcPr>
            <w:tcW w:w="1418" w:type="dxa"/>
            <w:gridSpan w:val="2"/>
          </w:tcPr>
          <w:p w14:paraId="23CFDAB8"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195E5B34" w14:textId="77777777" w:rsidTr="00151A81">
        <w:trPr>
          <w:trHeight w:val="1054"/>
        </w:trPr>
        <w:tc>
          <w:tcPr>
            <w:tcW w:w="959" w:type="dxa"/>
            <w:vAlign w:val="center"/>
          </w:tcPr>
          <w:p w14:paraId="2F2DE654"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0EE9EB2D"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3EEFDBD7"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12D18D51"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4.2.22</w:t>
            </w:r>
          </w:p>
        </w:tc>
        <w:tc>
          <w:tcPr>
            <w:tcW w:w="5670" w:type="dxa"/>
          </w:tcPr>
          <w:p w14:paraId="0C271779"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Calibri" w:hAnsi="Times New Roman" w:cs="Times New Roman"/>
                <w:sz w:val="18"/>
                <w:szCs w:val="18"/>
              </w:rPr>
              <w:t xml:space="preserve">Сума отриманої одноразової компенсації суб’єктам господарювання відповідно до Закону України «Про соціальну підтримку застрахованих осіб та суб’єктів господарювання на період здійснення обмежувальних протиепідемічних заходів, запроваджених з метою запобігання поширенню на території України гострої респіраторної хвороби COVID-19, спричиненої коронавірусом SARS-CoV-2» та </w:t>
            </w:r>
            <w:r w:rsidRPr="004E26EE">
              <w:rPr>
                <w:rFonts w:ascii="Times New Roman" w:eastAsia="Calibri" w:hAnsi="Times New Roman" w:cs="Times New Roman"/>
                <w:sz w:val="18"/>
                <w:szCs w:val="18"/>
              </w:rPr>
              <w:lastRenderedPageBreak/>
              <w:t>включеної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(пункт 54 підрозділу 4 розділу ХХ Податкового кодексу України)</w:t>
            </w:r>
          </w:p>
        </w:tc>
        <w:tc>
          <w:tcPr>
            <w:tcW w:w="1418" w:type="dxa"/>
            <w:gridSpan w:val="2"/>
          </w:tcPr>
          <w:p w14:paraId="52BC3587"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02D8FC82" w14:textId="77777777" w:rsidTr="00151A81">
        <w:trPr>
          <w:trHeight w:val="1054"/>
        </w:trPr>
        <w:tc>
          <w:tcPr>
            <w:tcW w:w="959" w:type="dxa"/>
            <w:vAlign w:val="center"/>
          </w:tcPr>
          <w:p w14:paraId="53DDA797"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vAlign w:val="center"/>
          </w:tcPr>
          <w:p w14:paraId="7973338E"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538DB769"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992" w:type="dxa"/>
          </w:tcPr>
          <w:p w14:paraId="7EC2157A"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4.2.23</w:t>
            </w:r>
          </w:p>
        </w:tc>
        <w:tc>
          <w:tcPr>
            <w:tcW w:w="5670" w:type="dxa"/>
          </w:tcPr>
          <w:p w14:paraId="76BEDD75" w14:textId="77777777" w:rsidR="00C73A26" w:rsidRPr="004E26EE" w:rsidRDefault="00C73A26" w:rsidP="00C73A26">
            <w:pPr>
              <w:spacing w:after="0" w:line="240" w:lineRule="auto"/>
              <w:jc w:val="both"/>
              <w:rPr>
                <w:rFonts w:ascii="Times New Roman" w:eastAsia="Calibri" w:hAnsi="Times New Roman" w:cs="Times New Roman"/>
                <w:sz w:val="18"/>
                <w:szCs w:val="18"/>
              </w:rPr>
            </w:pPr>
            <w:r w:rsidRPr="004E26EE">
              <w:rPr>
                <w:rFonts w:ascii="Times New Roman" w:eastAsia="Calibri" w:hAnsi="Times New Roman" w:cs="Times New Roman"/>
                <w:sz w:val="18"/>
                <w:szCs w:val="18"/>
              </w:rPr>
              <w:t>Сума списаних штрафних санкцій і пені відповідно до пункту 23 та списаного податкового боргу відповідно до пункту 24 підрозділу 10 розділу XX Податкового кодексу України та включених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(пункт 54 підрозділу 4 розділу ХХ Податкового кодексу України)</w:t>
            </w:r>
          </w:p>
        </w:tc>
        <w:tc>
          <w:tcPr>
            <w:tcW w:w="1418" w:type="dxa"/>
            <w:gridSpan w:val="2"/>
          </w:tcPr>
          <w:p w14:paraId="1342C053"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68B0115D" w14:textId="77777777" w:rsidTr="00151A81">
        <w:trPr>
          <w:trHeight w:val="1054"/>
        </w:trPr>
        <w:tc>
          <w:tcPr>
            <w:tcW w:w="959" w:type="dxa"/>
            <w:shd w:val="clear" w:color="auto" w:fill="auto"/>
          </w:tcPr>
          <w:p w14:paraId="595BBE39"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4.1.22</w:t>
            </w:r>
          </w:p>
        </w:tc>
        <w:tc>
          <w:tcPr>
            <w:tcW w:w="5386" w:type="dxa"/>
            <w:shd w:val="clear" w:color="auto" w:fill="auto"/>
          </w:tcPr>
          <w:p w14:paraId="2F9D76FD"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Сума доходу у розмірі погашеної дебіторської заборгованості за продану електричну енергію за «зеленим» тарифом</w:t>
            </w:r>
            <w:r w:rsidRPr="004E26EE">
              <w:rPr>
                <w:rFonts w:ascii="Times New Roman" w:eastAsia="Calibri" w:hAnsi="Times New Roman" w:cs="Times New Roman"/>
                <w:sz w:val="18"/>
                <w:szCs w:val="18"/>
              </w:rPr>
              <w:t xml:space="preserve"> та/або за надані послуги із зменшення навантаження</w:t>
            </w:r>
            <w:r w:rsidRPr="004E26EE">
              <w:rPr>
                <w:rFonts w:ascii="Times New Roman" w:eastAsia="Times New Roman" w:hAnsi="Times New Roman" w:cs="Times New Roman"/>
                <w:sz w:val="18"/>
                <w:szCs w:val="18"/>
                <w:lang w:eastAsia="uk-UA"/>
              </w:rPr>
              <w:t xml:space="preserve">, на який в попередніх звітних періодах зменшувався фінансовий результат до оподаткування відповідно до пункту 58 підрозділу 4 розділу ХХ «Перехідні положення» Податкового кодексу України (підпункт 1 пункту 58 підрозділу 4 розділу ХХ «Перехідні положення» Податкового кодексу України) </w:t>
            </w:r>
          </w:p>
        </w:tc>
        <w:tc>
          <w:tcPr>
            <w:tcW w:w="1276" w:type="dxa"/>
            <w:vAlign w:val="center"/>
          </w:tcPr>
          <w:p w14:paraId="46EA9011"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tc>
        <w:tc>
          <w:tcPr>
            <w:tcW w:w="992" w:type="dxa"/>
          </w:tcPr>
          <w:p w14:paraId="2FA5B2F2"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4.2.24</w:t>
            </w:r>
          </w:p>
        </w:tc>
        <w:tc>
          <w:tcPr>
            <w:tcW w:w="5670" w:type="dxa"/>
          </w:tcPr>
          <w:p w14:paraId="02CEAE6E"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нарахованого у бухгалтерському обліку і врахованого у фінансовому результаті до оподаткування доходу від продажу електричної енергії за «зеленим» тарифом </w:t>
            </w:r>
            <w:r w:rsidRPr="004E26EE">
              <w:rPr>
                <w:rFonts w:ascii="Times New Roman" w:eastAsia="Calibri" w:hAnsi="Times New Roman" w:cs="Times New Roman"/>
                <w:sz w:val="18"/>
                <w:szCs w:val="18"/>
              </w:rPr>
              <w:t>та/або надання послуг із зменшення навантаження</w:t>
            </w:r>
            <w:r w:rsidRPr="004E26EE">
              <w:rPr>
                <w:rFonts w:ascii="Times New Roman" w:eastAsia="Calibri" w:hAnsi="Times New Roman" w:cs="Times New Roman"/>
                <w:sz w:val="24"/>
              </w:rPr>
              <w:t xml:space="preserve"> </w:t>
            </w:r>
            <w:r w:rsidRPr="004E26EE">
              <w:rPr>
                <w:rFonts w:ascii="Times New Roman" w:eastAsia="Times New Roman" w:hAnsi="Times New Roman" w:cs="Times New Roman"/>
                <w:sz w:val="18"/>
                <w:szCs w:val="18"/>
                <w:lang w:eastAsia="uk-UA"/>
              </w:rPr>
              <w:t xml:space="preserve">у періоді з 1 січня 2022 року до 1 січня 2024 року, за яким виробник електричної енергії не отримав оплату на кінець звітного періоду (підпункт 1 пункту 58  підрозділу 4 розділу ХХ «Перехідні положення» Податкового кодексу України) </w:t>
            </w:r>
          </w:p>
        </w:tc>
        <w:tc>
          <w:tcPr>
            <w:tcW w:w="1418" w:type="dxa"/>
            <w:gridSpan w:val="2"/>
          </w:tcPr>
          <w:p w14:paraId="4E06747F"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746CCC83" w14:textId="77777777" w:rsidTr="00151A81">
        <w:trPr>
          <w:trHeight w:val="322"/>
        </w:trPr>
        <w:tc>
          <w:tcPr>
            <w:tcW w:w="959" w:type="dxa"/>
            <w:shd w:val="clear" w:color="auto" w:fill="auto"/>
          </w:tcPr>
          <w:p w14:paraId="45971CD6"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4.1.23</w:t>
            </w:r>
          </w:p>
        </w:tc>
        <w:tc>
          <w:tcPr>
            <w:tcW w:w="5386" w:type="dxa"/>
            <w:shd w:val="clear" w:color="auto" w:fill="auto"/>
          </w:tcPr>
          <w:p w14:paraId="513A27D7"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нарахованих у бухгалтерському обліку і врахованих у фінансовому результаті до оподаткування витрат, що формують собівартість реалізованої електричної енергії за «зеленим» тарифом, та витрат на збут електричної енергії за «зеленим» тарифом </w:t>
            </w:r>
            <w:r w:rsidRPr="004E26EE">
              <w:rPr>
                <w:rFonts w:ascii="Times New Roman" w:eastAsia="Calibri" w:hAnsi="Times New Roman" w:cs="Times New Roman"/>
                <w:sz w:val="18"/>
                <w:szCs w:val="18"/>
              </w:rPr>
              <w:t xml:space="preserve">та/або собівартість послуг із зменшення навантаження </w:t>
            </w:r>
            <w:r w:rsidRPr="004E26EE">
              <w:rPr>
                <w:rFonts w:ascii="Times New Roman" w:eastAsia="Times New Roman" w:hAnsi="Times New Roman" w:cs="Times New Roman"/>
                <w:sz w:val="18"/>
                <w:szCs w:val="18"/>
                <w:lang w:eastAsia="uk-UA"/>
              </w:rPr>
              <w:t>у періоді з 1 січня 2022 року до 1 січня 2024 року, за яку виробник не отримав оплату на кінець звітного періоду (підпункт 2 пункту 58  підрозділу 4 розділу ХХ «Перехідні положення» Податкового кодексу України)</w:t>
            </w:r>
          </w:p>
        </w:tc>
        <w:tc>
          <w:tcPr>
            <w:tcW w:w="1276" w:type="dxa"/>
            <w:vAlign w:val="center"/>
          </w:tcPr>
          <w:p w14:paraId="3F1744BD"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tc>
        <w:tc>
          <w:tcPr>
            <w:tcW w:w="992" w:type="dxa"/>
          </w:tcPr>
          <w:p w14:paraId="7AB4D422"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4.2.25</w:t>
            </w:r>
          </w:p>
        </w:tc>
        <w:tc>
          <w:tcPr>
            <w:tcW w:w="5670" w:type="dxa"/>
          </w:tcPr>
          <w:p w14:paraId="063B1584"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Сума витрат, що формують собівартість реалізованої електричної енергії за «зеленим» тарифом та витрат на збут електричної енергії за «зеленим» тарифом, </w:t>
            </w:r>
            <w:r w:rsidRPr="004E26EE">
              <w:rPr>
                <w:rFonts w:ascii="Times New Roman" w:eastAsia="Calibri" w:hAnsi="Times New Roman" w:cs="Times New Roman"/>
                <w:sz w:val="18"/>
                <w:szCs w:val="18"/>
              </w:rPr>
              <w:t>та/або собівартість послуги із зменшення навантаження,</w:t>
            </w:r>
            <w:r w:rsidRPr="004E26EE">
              <w:rPr>
                <w:rFonts w:ascii="Times New Roman" w:eastAsia="Times New Roman" w:hAnsi="Times New Roman" w:cs="Times New Roman"/>
                <w:sz w:val="18"/>
                <w:szCs w:val="18"/>
                <w:lang w:eastAsia="uk-UA"/>
              </w:rPr>
              <w:t xml:space="preserve"> за яку виробник отримав оплату в такому звітному періоді, та на які в попередніх звітних періодах збільшувався фінансовий результат відповідно до  пункту 58 підрозділу 4 розділу ХХ «Перехідні положення» Податкового кодексу України (підпункт 2 пункту 58  підрозділу 4 розділу ХХ «Перехідні положення» Податкового кодексу України)</w:t>
            </w:r>
          </w:p>
        </w:tc>
        <w:tc>
          <w:tcPr>
            <w:tcW w:w="1418" w:type="dxa"/>
            <w:gridSpan w:val="2"/>
          </w:tcPr>
          <w:p w14:paraId="23B5117E"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585152BE" w14:textId="77777777" w:rsidTr="00151A81">
        <w:trPr>
          <w:trHeight w:val="322"/>
        </w:trPr>
        <w:tc>
          <w:tcPr>
            <w:tcW w:w="959" w:type="dxa"/>
            <w:shd w:val="clear" w:color="auto" w:fill="auto"/>
          </w:tcPr>
          <w:p w14:paraId="0CEEB135"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p w14:paraId="3C10FC38"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p w14:paraId="72A8D27F"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p w14:paraId="51A05064"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shd w:val="clear" w:color="auto" w:fill="auto"/>
          </w:tcPr>
          <w:p w14:paraId="0E38E8B8" w14:textId="77777777" w:rsidR="00C73A26" w:rsidRPr="004E26EE" w:rsidRDefault="00C73A26" w:rsidP="00C73A26">
            <w:pPr>
              <w:spacing w:after="0" w:line="240" w:lineRule="auto"/>
              <w:jc w:val="both"/>
              <w:rPr>
                <w:rFonts w:ascii="Times New Roman" w:eastAsia="Calibri" w:hAnsi="Times New Roman" w:cs="Times New Roman"/>
                <w:sz w:val="24"/>
              </w:rPr>
            </w:pPr>
            <w:r w:rsidRPr="004E26EE">
              <w:rPr>
                <w:rFonts w:ascii="Times New Roman" w:eastAsia="Calibri" w:hAnsi="Times New Roman" w:cs="Times New Roman"/>
                <w:sz w:val="24"/>
              </w:rPr>
              <w:t xml:space="preserve">  </w:t>
            </w:r>
          </w:p>
          <w:p w14:paraId="38448CE6"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p>
          <w:p w14:paraId="38DE13EB"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p w14:paraId="3AAEF956"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1276" w:type="dxa"/>
            <w:vAlign w:val="center"/>
          </w:tcPr>
          <w:p w14:paraId="65A01F59" w14:textId="77777777" w:rsidR="00C73A26" w:rsidRPr="004E26EE" w:rsidRDefault="00C73A26" w:rsidP="00C73A26">
            <w:pPr>
              <w:spacing w:after="0" w:line="240" w:lineRule="auto"/>
              <w:jc w:val="center"/>
              <w:rPr>
                <w:rFonts w:ascii="Times New Roman" w:eastAsia="Times New Roman" w:hAnsi="Times New Roman" w:cs="Times New Roman"/>
                <w:sz w:val="18"/>
                <w:szCs w:val="18"/>
                <w:highlight w:val="yellow"/>
                <w:lang w:eastAsia="uk-UA"/>
              </w:rPr>
            </w:pPr>
            <w:r w:rsidRPr="004E26EE">
              <w:rPr>
                <w:rFonts w:ascii="Times New Roman" w:eastAsia="Times New Roman" w:hAnsi="Times New Roman" w:cs="Times New Roman"/>
                <w:sz w:val="18"/>
                <w:szCs w:val="18"/>
                <w:lang w:eastAsia="uk-UA"/>
              </w:rPr>
              <w:t>Х</w:t>
            </w:r>
          </w:p>
        </w:tc>
        <w:tc>
          <w:tcPr>
            <w:tcW w:w="992" w:type="dxa"/>
          </w:tcPr>
          <w:p w14:paraId="4ADF81A2"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4.2.26</w:t>
            </w:r>
          </w:p>
        </w:tc>
        <w:tc>
          <w:tcPr>
            <w:tcW w:w="5670" w:type="dxa"/>
          </w:tcPr>
          <w:p w14:paraId="7B7CF7B1"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Calibri" w:hAnsi="Times New Roman" w:cs="Times New Roman"/>
                <w:sz w:val="18"/>
                <w:szCs w:val="18"/>
              </w:rPr>
              <w:t xml:space="preserve">Сума коштів, отриманих безпосередньо з державного бюджету відповідно до Закону України "Про заходи, спрямовані на подолання кризових явищ та забезпечення фінансової стабільності на ринку природного газу", на яку збільшився фінансовий результат до оподаткування відповідно до національних положень (стандартів) бухгалтерського обліку або міжнародних стандартів фінансової звітності </w:t>
            </w:r>
            <w:r w:rsidRPr="004E26EE">
              <w:rPr>
                <w:rFonts w:ascii="Times New Roman" w:eastAsia="Times New Roman" w:hAnsi="Times New Roman" w:cs="Times New Roman"/>
                <w:sz w:val="18"/>
                <w:szCs w:val="18"/>
                <w:lang w:eastAsia="uk-UA"/>
              </w:rPr>
              <w:t>(пункт 64  підрозділу 4 розділу ХХ «Перехідні положення» Податкового кодексу України)</w:t>
            </w:r>
            <w:r w:rsidRPr="004E26EE">
              <w:rPr>
                <w:rFonts w:ascii="Times New Roman" w:eastAsia="Calibri" w:hAnsi="Times New Roman" w:cs="Times New Roman"/>
                <w:sz w:val="18"/>
                <w:szCs w:val="18"/>
              </w:rPr>
              <w:t>.</w:t>
            </w:r>
          </w:p>
        </w:tc>
        <w:tc>
          <w:tcPr>
            <w:tcW w:w="1418" w:type="dxa"/>
            <w:gridSpan w:val="2"/>
          </w:tcPr>
          <w:p w14:paraId="04374B53"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2691BFEB" w14:textId="77777777" w:rsidTr="00151A81">
        <w:trPr>
          <w:trHeight w:val="2431"/>
        </w:trPr>
        <w:tc>
          <w:tcPr>
            <w:tcW w:w="959" w:type="dxa"/>
            <w:shd w:val="clear" w:color="auto" w:fill="auto"/>
          </w:tcPr>
          <w:p w14:paraId="42E02794"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lastRenderedPageBreak/>
              <w:t>4.1.24</w:t>
            </w:r>
          </w:p>
        </w:tc>
        <w:tc>
          <w:tcPr>
            <w:tcW w:w="5386" w:type="dxa"/>
            <w:shd w:val="clear" w:color="auto" w:fill="auto"/>
          </w:tcPr>
          <w:p w14:paraId="2C5B2977" w14:textId="77777777" w:rsidR="00C73A26" w:rsidRPr="004E26EE" w:rsidRDefault="00C73A26" w:rsidP="00C73A26">
            <w:pPr>
              <w:spacing w:after="0" w:line="240" w:lineRule="auto"/>
              <w:jc w:val="both"/>
              <w:rPr>
                <w:rFonts w:ascii="Times New Roman" w:eastAsia="Calibri" w:hAnsi="Times New Roman" w:cs="Times New Roman"/>
                <w:sz w:val="24"/>
              </w:rPr>
            </w:pPr>
            <w:r w:rsidRPr="004E26EE">
              <w:rPr>
                <w:rFonts w:ascii="Times New Roman" w:eastAsia="Times New Roman" w:hAnsi="Times New Roman" w:cs="Times New Roman"/>
                <w:sz w:val="18"/>
                <w:szCs w:val="18"/>
                <w:lang w:eastAsia="uk-UA"/>
              </w:rPr>
              <w:t>Сума нарахованих витрат відповідно до національних положень (стандартів) бухгалтерського обліку або міжнародних стандартів фінансової звітності від операцій, пов'язаних з отриманням за рішенням Кабінету Міністрів України об'єктів права власності Російської Федерації та її резидентів відповідно до Закону України «Про основні засади примусового вилучення в Україні об'єктів права власності Російської Федерації та її резидентів», врахованих у фінансовому результаті до оподаткування у звітному періоді, в якому відбулася фактична передача таких об'єктів" (пункт 67  підрозділу 4 розділу ХХ «Перехідні положення» Податкового кодексу України)</w:t>
            </w:r>
          </w:p>
        </w:tc>
        <w:tc>
          <w:tcPr>
            <w:tcW w:w="1276" w:type="dxa"/>
            <w:vAlign w:val="center"/>
          </w:tcPr>
          <w:p w14:paraId="405285C2" w14:textId="77777777" w:rsidR="00C73A26" w:rsidRPr="004E26EE" w:rsidRDefault="00C73A26" w:rsidP="00C73A26">
            <w:pPr>
              <w:spacing w:after="0" w:line="240" w:lineRule="auto"/>
              <w:jc w:val="center"/>
              <w:rPr>
                <w:rFonts w:ascii="Times New Roman" w:eastAsia="Times New Roman" w:hAnsi="Times New Roman" w:cs="Times New Roman"/>
                <w:sz w:val="18"/>
                <w:szCs w:val="18"/>
                <w:highlight w:val="yellow"/>
                <w:lang w:eastAsia="uk-UA"/>
              </w:rPr>
            </w:pPr>
          </w:p>
        </w:tc>
        <w:tc>
          <w:tcPr>
            <w:tcW w:w="992" w:type="dxa"/>
          </w:tcPr>
          <w:p w14:paraId="38E240EA"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4.2.27</w:t>
            </w:r>
          </w:p>
        </w:tc>
        <w:tc>
          <w:tcPr>
            <w:tcW w:w="5670" w:type="dxa"/>
          </w:tcPr>
          <w:p w14:paraId="5AE117E3" w14:textId="77777777" w:rsidR="00C73A26" w:rsidRPr="004E26EE" w:rsidRDefault="00C73A26" w:rsidP="00C73A26">
            <w:pPr>
              <w:spacing w:after="0" w:line="240" w:lineRule="auto"/>
              <w:jc w:val="both"/>
              <w:rPr>
                <w:rFonts w:ascii="Times New Roman" w:eastAsia="Calibri" w:hAnsi="Times New Roman" w:cs="Times New Roman"/>
                <w:b/>
                <w:sz w:val="18"/>
                <w:szCs w:val="18"/>
              </w:rPr>
            </w:pPr>
            <w:r w:rsidRPr="004E26EE">
              <w:rPr>
                <w:rFonts w:ascii="Times New Roman" w:eastAsia="Times New Roman" w:hAnsi="Times New Roman" w:cs="Times New Roman"/>
                <w:sz w:val="18"/>
                <w:szCs w:val="18"/>
                <w:lang w:eastAsia="uk-UA"/>
              </w:rPr>
              <w:t>Сума нарахованих доходів відповідно до національних положень (стандартів) бухгалтерського обліку або міжнародних стандартів фінансової звітності від операцій, пов'язаних з отриманням за рішенням Кабінету Міністрів України об'єктів права власності Російської Федерації та її резидентів відповідно до Закону України «Про основні засади примусового вилучення в Україні об'єктів права власності Російської Федерації та її резидентів», врахованих у фінансовому результаті до оподаткування у звітному періоді, в якому відбулася фактична передача таких об'єктів (пункт 66  підрозділу 4 розділу ХХ «Перехідні положення» Податкового кодексу України)</w:t>
            </w:r>
          </w:p>
        </w:tc>
        <w:tc>
          <w:tcPr>
            <w:tcW w:w="1418" w:type="dxa"/>
            <w:gridSpan w:val="2"/>
          </w:tcPr>
          <w:p w14:paraId="085E593A"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C73A26" w:rsidRPr="004E26EE" w14:paraId="0A005D52" w14:textId="77777777" w:rsidTr="00151A81">
        <w:trPr>
          <w:trHeight w:val="322"/>
        </w:trPr>
        <w:tc>
          <w:tcPr>
            <w:tcW w:w="959" w:type="dxa"/>
            <w:shd w:val="clear" w:color="auto" w:fill="auto"/>
          </w:tcPr>
          <w:p w14:paraId="407C568A"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p w14:paraId="7D10C080"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p w14:paraId="06B5DC93"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p>
          <w:p w14:paraId="09DBA070" w14:textId="77777777" w:rsidR="00C73A26" w:rsidRPr="004E26EE" w:rsidRDefault="00C73A26" w:rsidP="00C73A26">
            <w:pPr>
              <w:spacing w:after="0" w:line="240"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Х</w:t>
            </w:r>
          </w:p>
        </w:tc>
        <w:tc>
          <w:tcPr>
            <w:tcW w:w="5386" w:type="dxa"/>
            <w:shd w:val="clear" w:color="auto" w:fill="auto"/>
          </w:tcPr>
          <w:p w14:paraId="49A6A288" w14:textId="77777777" w:rsidR="00C73A26" w:rsidRPr="004E26EE" w:rsidRDefault="00C73A26" w:rsidP="00C73A26">
            <w:pPr>
              <w:spacing w:after="0" w:line="240" w:lineRule="auto"/>
              <w:jc w:val="both"/>
              <w:rPr>
                <w:rFonts w:ascii="Times New Roman" w:eastAsia="Calibri" w:hAnsi="Times New Roman" w:cs="Times New Roman"/>
                <w:sz w:val="24"/>
              </w:rPr>
            </w:pPr>
          </w:p>
          <w:p w14:paraId="18B61DF1" w14:textId="77777777" w:rsidR="00C73A26" w:rsidRPr="004E26EE" w:rsidRDefault="00C73A26" w:rsidP="00C73A26">
            <w:pPr>
              <w:spacing w:after="0" w:line="240" w:lineRule="auto"/>
              <w:jc w:val="both"/>
              <w:rPr>
                <w:rFonts w:ascii="Times New Roman" w:eastAsia="Calibri" w:hAnsi="Times New Roman" w:cs="Times New Roman"/>
                <w:sz w:val="24"/>
              </w:rPr>
            </w:pPr>
          </w:p>
          <w:p w14:paraId="1DA7548F" w14:textId="77777777" w:rsidR="00C73A26" w:rsidRPr="004E26EE" w:rsidRDefault="00C73A26" w:rsidP="00C73A26">
            <w:pPr>
              <w:spacing w:after="0" w:line="240" w:lineRule="auto"/>
              <w:jc w:val="center"/>
              <w:rPr>
                <w:rFonts w:ascii="Times New Roman" w:eastAsia="Calibri" w:hAnsi="Times New Roman" w:cs="Times New Roman"/>
                <w:sz w:val="24"/>
              </w:rPr>
            </w:pPr>
            <w:r w:rsidRPr="004E26EE">
              <w:rPr>
                <w:rFonts w:ascii="Times New Roman" w:eastAsia="Calibri" w:hAnsi="Times New Roman" w:cs="Times New Roman"/>
                <w:sz w:val="24"/>
              </w:rPr>
              <w:t>Х</w:t>
            </w:r>
          </w:p>
        </w:tc>
        <w:tc>
          <w:tcPr>
            <w:tcW w:w="1276" w:type="dxa"/>
            <w:vAlign w:val="center"/>
          </w:tcPr>
          <w:p w14:paraId="3763B9A8" w14:textId="77777777" w:rsidR="00C73A26" w:rsidRPr="004E26EE" w:rsidRDefault="00C73A26" w:rsidP="00C73A26">
            <w:pPr>
              <w:spacing w:after="0" w:line="240" w:lineRule="auto"/>
              <w:jc w:val="center"/>
              <w:rPr>
                <w:rFonts w:ascii="Times New Roman" w:eastAsia="Times New Roman" w:hAnsi="Times New Roman" w:cs="Times New Roman"/>
                <w:sz w:val="18"/>
                <w:szCs w:val="18"/>
                <w:highlight w:val="yellow"/>
                <w:lang w:eastAsia="uk-UA"/>
              </w:rPr>
            </w:pPr>
          </w:p>
        </w:tc>
        <w:tc>
          <w:tcPr>
            <w:tcW w:w="992" w:type="dxa"/>
          </w:tcPr>
          <w:p w14:paraId="07D6355B" w14:textId="77777777" w:rsidR="00C73A26" w:rsidRPr="004E26EE" w:rsidRDefault="00C73A26" w:rsidP="00C73A26">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4.2.28</w:t>
            </w:r>
          </w:p>
        </w:tc>
        <w:tc>
          <w:tcPr>
            <w:tcW w:w="5670" w:type="dxa"/>
          </w:tcPr>
          <w:p w14:paraId="3FC996EF" w14:textId="77777777" w:rsidR="00C73A26" w:rsidRPr="004E26EE" w:rsidRDefault="00C73A26" w:rsidP="00C73A26">
            <w:pPr>
              <w:spacing w:after="0" w:line="240" w:lineRule="auto"/>
              <w:jc w:val="both"/>
              <w:rPr>
                <w:rFonts w:ascii="Times New Roman" w:eastAsia="Calibri" w:hAnsi="Times New Roman" w:cs="Times New Roman"/>
                <w:sz w:val="18"/>
                <w:szCs w:val="18"/>
              </w:rPr>
            </w:pPr>
            <w:r w:rsidRPr="004E26EE">
              <w:rPr>
                <w:rFonts w:ascii="Times New Roman" w:eastAsia="Times New Roman" w:hAnsi="Times New Roman" w:cs="Times New Roman"/>
                <w:sz w:val="18"/>
                <w:szCs w:val="18"/>
                <w:lang w:eastAsia="uk-UA"/>
              </w:rPr>
              <w:t>Сума боргу, включеного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 право вимоги за яким примусово вилучено як об'єкт права власності Російської Федерації та її резидентів відповідно до Закону України "Про основні засади примусового вилучення в Україні об'єктів права власності Російської Федерації та її резидентів" і який вважається погашеним з дня набрання чинності законом України, яким затверджено Указ Президента України про введення в дію рішення Ради національної безпеки і оборони України про примусове вилучення відповідних об'єктів права власності Російської Федерації та її резидентів (пункт 66  підрозділу 4 розділу ХХ «Перехідні положення» Податкового кодексу України)</w:t>
            </w:r>
          </w:p>
        </w:tc>
        <w:tc>
          <w:tcPr>
            <w:tcW w:w="1418" w:type="dxa"/>
            <w:gridSpan w:val="2"/>
          </w:tcPr>
          <w:p w14:paraId="33B0357A" w14:textId="77777777" w:rsidR="00C73A26" w:rsidRPr="004E26EE" w:rsidRDefault="00C73A26" w:rsidP="00C73A26">
            <w:pPr>
              <w:spacing w:after="0" w:line="240" w:lineRule="auto"/>
              <w:rPr>
                <w:rFonts w:ascii="Times New Roman" w:eastAsia="Times New Roman" w:hAnsi="Times New Roman" w:cs="Times New Roman"/>
                <w:sz w:val="18"/>
                <w:szCs w:val="18"/>
                <w:lang w:eastAsia="uk-UA"/>
              </w:rPr>
            </w:pPr>
          </w:p>
        </w:tc>
      </w:tr>
      <w:tr w:rsidR="00E95439" w:rsidRPr="004E26EE" w14:paraId="7F91B0A7" w14:textId="77777777" w:rsidTr="00151A81">
        <w:trPr>
          <w:trHeight w:val="322"/>
        </w:trPr>
        <w:tc>
          <w:tcPr>
            <w:tcW w:w="959" w:type="dxa"/>
            <w:shd w:val="clear" w:color="auto" w:fill="auto"/>
          </w:tcPr>
          <w:p w14:paraId="4B08B7A7" w14:textId="0666B43B" w:rsidR="00E95439" w:rsidRPr="00AC6757" w:rsidRDefault="00E95439" w:rsidP="00E95439">
            <w:pPr>
              <w:spacing w:after="0" w:line="240" w:lineRule="auto"/>
              <w:rPr>
                <w:rFonts w:ascii="Times New Roman" w:eastAsia="Times New Roman" w:hAnsi="Times New Roman" w:cs="Times New Roman"/>
                <w:sz w:val="18"/>
                <w:szCs w:val="18"/>
                <w:lang w:eastAsia="uk-UA"/>
              </w:rPr>
            </w:pPr>
            <w:r w:rsidRPr="00AC6757">
              <w:rPr>
                <w:rFonts w:ascii="Times New Roman" w:eastAsia="Times New Roman" w:hAnsi="Times New Roman" w:cs="Times New Roman"/>
                <w:sz w:val="18"/>
                <w:szCs w:val="18"/>
                <w:lang w:eastAsia="uk-UA"/>
              </w:rPr>
              <w:t>4.1.25 БД</w:t>
            </w:r>
          </w:p>
        </w:tc>
        <w:tc>
          <w:tcPr>
            <w:tcW w:w="5386" w:type="dxa"/>
            <w:shd w:val="clear" w:color="auto" w:fill="auto"/>
          </w:tcPr>
          <w:p w14:paraId="287A6998" w14:textId="232E1DAA" w:rsidR="00E95439" w:rsidRPr="00AC6757" w:rsidRDefault="00E95439" w:rsidP="00E95439">
            <w:pPr>
              <w:spacing w:after="0" w:line="240" w:lineRule="auto"/>
              <w:jc w:val="both"/>
              <w:rPr>
                <w:rFonts w:ascii="Times New Roman" w:eastAsia="Calibri" w:hAnsi="Times New Roman" w:cs="Times New Roman"/>
                <w:sz w:val="18"/>
                <w:szCs w:val="18"/>
              </w:rPr>
            </w:pPr>
            <w:r w:rsidRPr="00AC6757">
              <w:rPr>
                <w:rFonts w:ascii="Times New Roman" w:eastAsia="Calibri" w:hAnsi="Times New Roman" w:cs="Times New Roman"/>
                <w:sz w:val="18"/>
                <w:szCs w:val="18"/>
              </w:rPr>
              <w:t>Сума коштів та/або вартості товарів, виконаних робіт, наданих послуг, безоплатно перерахованих (переданих) протягом звітного (податкового) року неприбутковим організаціям, внесеним до Реєстру неприбуткових установ та організацій на дату такого перерахування коштів, передачі товарів, робіт, послуг (крім неприбуткової організації, яка є об’єднанням страховиків, якщо участь страховика в такому об’єднанні є умовою проведення діяльності такого страховика відповідно до закону, та неприбуткових організацій, до яких застосовуються положення підпункту 140.5.14 пункту 140.5 статті 140 розділу ІІІ Податкового кодексу України в розмірі, що перевищує 8 відсотків оподатковуваного прибутку попереднього звітного року, за умови, що з цієї суми (вартості) більше 4 відсотків оподатковуваного прибутку попереднього звітного року було перераховано (передано) благодійним організаціям, внесеним до Реєстру неприбуткових установ та організацій (пункт 72 підрозділу 4 розділу ХХ «Перехідні положення» Податкового кодексу України)</w:t>
            </w:r>
          </w:p>
        </w:tc>
        <w:tc>
          <w:tcPr>
            <w:tcW w:w="1276" w:type="dxa"/>
            <w:vAlign w:val="center"/>
          </w:tcPr>
          <w:p w14:paraId="7B31C395" w14:textId="77777777" w:rsidR="00E95439" w:rsidRPr="00AC6757" w:rsidRDefault="00E95439" w:rsidP="00E95439">
            <w:pPr>
              <w:spacing w:after="0" w:line="240" w:lineRule="auto"/>
              <w:jc w:val="center"/>
              <w:rPr>
                <w:rFonts w:ascii="Times New Roman" w:eastAsia="Times New Roman" w:hAnsi="Times New Roman" w:cs="Times New Roman"/>
                <w:sz w:val="18"/>
                <w:szCs w:val="18"/>
                <w:lang w:eastAsia="uk-UA"/>
              </w:rPr>
            </w:pPr>
          </w:p>
        </w:tc>
        <w:tc>
          <w:tcPr>
            <w:tcW w:w="992" w:type="dxa"/>
          </w:tcPr>
          <w:p w14:paraId="3F292364" w14:textId="3A7A9534" w:rsidR="00E95439" w:rsidRPr="00AC6757" w:rsidRDefault="00E95439" w:rsidP="00E95439">
            <w:pPr>
              <w:spacing w:after="0" w:line="240" w:lineRule="auto"/>
              <w:jc w:val="center"/>
              <w:rPr>
                <w:rFonts w:ascii="Times New Roman" w:eastAsia="Times New Roman" w:hAnsi="Times New Roman" w:cs="Times New Roman"/>
                <w:sz w:val="18"/>
                <w:szCs w:val="18"/>
                <w:lang w:eastAsia="uk-UA"/>
              </w:rPr>
            </w:pPr>
            <w:r w:rsidRPr="00AC6757">
              <w:rPr>
                <w:rFonts w:ascii="Times New Roman" w:eastAsia="Times New Roman" w:hAnsi="Times New Roman" w:cs="Times New Roman"/>
                <w:sz w:val="18"/>
                <w:szCs w:val="18"/>
                <w:lang w:eastAsia="uk-UA"/>
              </w:rPr>
              <w:t>Х</w:t>
            </w:r>
          </w:p>
        </w:tc>
        <w:tc>
          <w:tcPr>
            <w:tcW w:w="5670" w:type="dxa"/>
          </w:tcPr>
          <w:p w14:paraId="283F7B56" w14:textId="0BBAC4AF" w:rsidR="00E95439" w:rsidRPr="00AC6757" w:rsidRDefault="00E95439" w:rsidP="00E95439">
            <w:pPr>
              <w:spacing w:after="0" w:line="240" w:lineRule="auto"/>
              <w:jc w:val="center"/>
              <w:rPr>
                <w:rFonts w:ascii="Times New Roman" w:eastAsia="Times New Roman" w:hAnsi="Times New Roman" w:cs="Times New Roman"/>
                <w:sz w:val="18"/>
                <w:szCs w:val="18"/>
                <w:lang w:eastAsia="uk-UA"/>
              </w:rPr>
            </w:pPr>
            <w:r w:rsidRPr="00AC6757">
              <w:rPr>
                <w:rFonts w:ascii="Times New Roman" w:eastAsia="Times New Roman" w:hAnsi="Times New Roman" w:cs="Times New Roman"/>
                <w:sz w:val="18"/>
                <w:szCs w:val="18"/>
                <w:lang w:eastAsia="uk-UA"/>
              </w:rPr>
              <w:t>Х</w:t>
            </w:r>
            <w:bookmarkStart w:id="0" w:name="_GoBack"/>
            <w:bookmarkEnd w:id="0"/>
          </w:p>
        </w:tc>
        <w:tc>
          <w:tcPr>
            <w:tcW w:w="1418" w:type="dxa"/>
            <w:gridSpan w:val="2"/>
          </w:tcPr>
          <w:p w14:paraId="266B5B13" w14:textId="77777777" w:rsidR="00E95439" w:rsidRPr="00E95439" w:rsidRDefault="00E95439" w:rsidP="00E95439">
            <w:pPr>
              <w:spacing w:after="0" w:line="240" w:lineRule="auto"/>
              <w:rPr>
                <w:rFonts w:ascii="Times New Roman" w:eastAsia="Times New Roman" w:hAnsi="Times New Roman" w:cs="Times New Roman"/>
                <w:sz w:val="18"/>
                <w:szCs w:val="18"/>
                <w:highlight w:val="yellow"/>
                <w:lang w:eastAsia="uk-UA"/>
              </w:rPr>
            </w:pPr>
          </w:p>
        </w:tc>
      </w:tr>
      <w:tr w:rsidR="00E95439" w:rsidRPr="004E26EE" w14:paraId="44ABA331" w14:textId="77777777" w:rsidTr="00151A81">
        <w:tc>
          <w:tcPr>
            <w:tcW w:w="959" w:type="dxa"/>
          </w:tcPr>
          <w:p w14:paraId="1333052F" w14:textId="77777777" w:rsidR="00E95439" w:rsidRPr="004E26EE" w:rsidRDefault="00E95439" w:rsidP="00E95439">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01</w:t>
            </w:r>
          </w:p>
        </w:tc>
        <w:tc>
          <w:tcPr>
            <w:tcW w:w="5386" w:type="dxa"/>
          </w:tcPr>
          <w:p w14:paraId="275AA222" w14:textId="77777777" w:rsidR="00E95439" w:rsidRPr="004E26EE" w:rsidRDefault="00E95439" w:rsidP="00E95439">
            <w:pPr>
              <w:spacing w:after="0" w:line="240" w:lineRule="auto"/>
              <w:jc w:val="both"/>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Усього різниць, на які збільшується фінансовий результат</w:t>
            </w:r>
          </w:p>
          <w:p w14:paraId="5B0AC5D2" w14:textId="77777777" w:rsidR="00E95439" w:rsidRPr="004E26EE" w:rsidRDefault="00E95439" w:rsidP="00E95439">
            <w:pPr>
              <w:spacing w:after="0" w:line="240" w:lineRule="auto"/>
              <w:jc w:val="both"/>
              <w:rPr>
                <w:rFonts w:ascii="Times New Roman" w:eastAsia="Times New Roman" w:hAnsi="Times New Roman" w:cs="Times New Roman"/>
                <w:b/>
                <w:sz w:val="4"/>
                <w:szCs w:val="4"/>
                <w:lang w:eastAsia="uk-UA"/>
              </w:rPr>
            </w:pPr>
          </w:p>
        </w:tc>
        <w:tc>
          <w:tcPr>
            <w:tcW w:w="1276" w:type="dxa"/>
          </w:tcPr>
          <w:p w14:paraId="4753F077" w14:textId="77777777" w:rsidR="00E95439" w:rsidRPr="004E26EE" w:rsidRDefault="00E95439" w:rsidP="00E95439">
            <w:pPr>
              <w:spacing w:after="0" w:line="240" w:lineRule="auto"/>
              <w:jc w:val="both"/>
              <w:rPr>
                <w:rFonts w:ascii="Times New Roman" w:eastAsia="Times New Roman" w:hAnsi="Times New Roman" w:cs="Times New Roman"/>
                <w:sz w:val="18"/>
                <w:szCs w:val="18"/>
                <w:lang w:eastAsia="uk-UA"/>
              </w:rPr>
            </w:pPr>
          </w:p>
        </w:tc>
        <w:tc>
          <w:tcPr>
            <w:tcW w:w="992" w:type="dxa"/>
          </w:tcPr>
          <w:p w14:paraId="7A3CE3A3" w14:textId="77777777" w:rsidR="00E95439" w:rsidRPr="004E26EE" w:rsidRDefault="00E95439" w:rsidP="00E95439">
            <w:pPr>
              <w:spacing w:after="0" w:line="240" w:lineRule="auto"/>
              <w:jc w:val="both"/>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02</w:t>
            </w:r>
          </w:p>
        </w:tc>
        <w:tc>
          <w:tcPr>
            <w:tcW w:w="5670" w:type="dxa"/>
          </w:tcPr>
          <w:p w14:paraId="0CF5DF53" w14:textId="77777777" w:rsidR="00E95439" w:rsidRPr="004E26EE" w:rsidRDefault="00E95439" w:rsidP="00E95439">
            <w:pPr>
              <w:spacing w:after="0" w:line="240" w:lineRule="auto"/>
              <w:jc w:val="both"/>
              <w:rPr>
                <w:rFonts w:ascii="Times New Roman" w:eastAsia="Times New Roman" w:hAnsi="Times New Roman" w:cs="Times New Roman"/>
                <w:b/>
                <w:sz w:val="18"/>
                <w:szCs w:val="18"/>
                <w:lang w:eastAsia="uk-UA"/>
              </w:rPr>
            </w:pPr>
            <w:r w:rsidRPr="004E26EE">
              <w:rPr>
                <w:rFonts w:ascii="Times New Roman" w:eastAsia="Times New Roman" w:hAnsi="Times New Roman" w:cs="Times New Roman"/>
                <w:b/>
                <w:sz w:val="18"/>
                <w:szCs w:val="18"/>
                <w:lang w:eastAsia="uk-UA"/>
              </w:rPr>
              <w:t>Усього різниць, на які зменшується фінансовий результат</w:t>
            </w:r>
          </w:p>
        </w:tc>
        <w:tc>
          <w:tcPr>
            <w:tcW w:w="1418" w:type="dxa"/>
            <w:gridSpan w:val="2"/>
          </w:tcPr>
          <w:p w14:paraId="4F853769" w14:textId="77777777" w:rsidR="00E95439" w:rsidRPr="004E26EE" w:rsidRDefault="00E95439" w:rsidP="00E95439">
            <w:pPr>
              <w:spacing w:after="0" w:line="240" w:lineRule="auto"/>
              <w:rPr>
                <w:rFonts w:ascii="Times New Roman" w:eastAsia="Times New Roman" w:hAnsi="Times New Roman" w:cs="Times New Roman"/>
                <w:sz w:val="18"/>
                <w:szCs w:val="18"/>
                <w:lang w:eastAsia="uk-UA"/>
              </w:rPr>
            </w:pPr>
          </w:p>
        </w:tc>
      </w:tr>
      <w:tr w:rsidR="00E95439" w:rsidRPr="004E26EE" w14:paraId="3DFF5663" w14:textId="77777777" w:rsidTr="00151A81">
        <w:tc>
          <w:tcPr>
            <w:tcW w:w="14283" w:type="dxa"/>
            <w:gridSpan w:val="5"/>
          </w:tcPr>
          <w:p w14:paraId="07A065CC" w14:textId="77777777" w:rsidR="00E95439" w:rsidRPr="004E26EE" w:rsidRDefault="00E95439" w:rsidP="00E95439">
            <w:pPr>
              <w:spacing w:after="0" w:line="240" w:lineRule="auto"/>
              <w:jc w:val="center"/>
              <w:rPr>
                <w:rFonts w:ascii="Times New Roman" w:eastAsia="Times New Roman" w:hAnsi="Times New Roman" w:cs="Times New Roman"/>
                <w:b/>
                <w:sz w:val="18"/>
                <w:szCs w:val="18"/>
                <w:lang w:eastAsia="uk-UA"/>
              </w:rPr>
            </w:pPr>
          </w:p>
          <w:p w14:paraId="2F6DF22A" w14:textId="77777777" w:rsidR="00E95439" w:rsidRPr="004E26EE" w:rsidRDefault="00E95439" w:rsidP="00E95439">
            <w:pPr>
              <w:spacing w:after="40" w:line="240" w:lineRule="auto"/>
              <w:jc w:val="center"/>
              <w:rPr>
                <w:rFonts w:ascii="Times New Roman" w:eastAsia="Times New Roman" w:hAnsi="Times New Roman" w:cs="Times New Roman"/>
                <w:b/>
                <w:sz w:val="18"/>
                <w:szCs w:val="18"/>
                <w:lang w:val="ru-RU" w:eastAsia="uk-UA"/>
              </w:rPr>
            </w:pPr>
            <w:r w:rsidRPr="004E26EE">
              <w:rPr>
                <w:rFonts w:ascii="Times New Roman" w:eastAsia="Times New Roman" w:hAnsi="Times New Roman" w:cs="Times New Roman"/>
                <w:b/>
                <w:sz w:val="18"/>
                <w:szCs w:val="18"/>
                <w:lang w:eastAsia="uk-UA"/>
              </w:rPr>
              <w:t>Різниці, які виникають відповідно до Податкового кодексу України (рядок  01- рядок 02) (+, -)</w:t>
            </w:r>
            <w:r w:rsidRPr="004E26EE">
              <w:rPr>
                <w:rFonts w:ascii="Times New Roman" w:eastAsia="Times New Roman" w:hAnsi="Times New Roman" w:cs="Times New Roman"/>
                <w:b/>
                <w:sz w:val="18"/>
                <w:szCs w:val="18"/>
                <w:vertAlign w:val="superscript"/>
                <w:lang w:eastAsia="uk-UA"/>
              </w:rPr>
              <w:t>2</w:t>
            </w:r>
          </w:p>
        </w:tc>
        <w:tc>
          <w:tcPr>
            <w:tcW w:w="638" w:type="dxa"/>
          </w:tcPr>
          <w:p w14:paraId="27F011CC" w14:textId="77777777" w:rsidR="00E95439" w:rsidRPr="004E26EE" w:rsidRDefault="00E95439" w:rsidP="00E95439">
            <w:pPr>
              <w:spacing w:after="0" w:line="240" w:lineRule="auto"/>
              <w:rPr>
                <w:rFonts w:ascii="Times New Roman" w:eastAsia="Times New Roman" w:hAnsi="Times New Roman" w:cs="Times New Roman"/>
                <w:b/>
                <w:sz w:val="16"/>
                <w:szCs w:val="16"/>
                <w:lang w:eastAsia="uk-UA"/>
              </w:rPr>
            </w:pPr>
          </w:p>
          <w:p w14:paraId="3FE77F19" w14:textId="77777777" w:rsidR="00E95439" w:rsidRPr="004E26EE" w:rsidRDefault="00E95439" w:rsidP="00E95439">
            <w:pPr>
              <w:spacing w:after="0" w:line="240" w:lineRule="auto"/>
              <w:rPr>
                <w:rFonts w:ascii="Times New Roman" w:eastAsia="Times New Roman" w:hAnsi="Times New Roman" w:cs="Times New Roman"/>
                <w:b/>
                <w:sz w:val="24"/>
                <w:szCs w:val="24"/>
                <w:lang w:eastAsia="uk-UA"/>
              </w:rPr>
            </w:pPr>
            <w:r w:rsidRPr="004E26EE">
              <w:rPr>
                <w:rFonts w:ascii="Times New Roman" w:eastAsia="Times New Roman" w:hAnsi="Times New Roman" w:cs="Times New Roman"/>
                <w:b/>
                <w:sz w:val="24"/>
                <w:szCs w:val="24"/>
                <w:lang w:eastAsia="uk-UA"/>
              </w:rPr>
              <w:t>03</w:t>
            </w:r>
          </w:p>
        </w:tc>
        <w:tc>
          <w:tcPr>
            <w:tcW w:w="780" w:type="dxa"/>
          </w:tcPr>
          <w:p w14:paraId="2F03C091" w14:textId="77777777" w:rsidR="00E95439" w:rsidRPr="004E26EE" w:rsidRDefault="00E95439" w:rsidP="00E95439">
            <w:pPr>
              <w:spacing w:after="0" w:line="240" w:lineRule="auto"/>
              <w:rPr>
                <w:rFonts w:ascii="Times New Roman" w:eastAsia="Times New Roman" w:hAnsi="Times New Roman" w:cs="Times New Roman"/>
                <w:sz w:val="18"/>
                <w:szCs w:val="18"/>
                <w:lang w:eastAsia="uk-UA"/>
              </w:rPr>
            </w:pPr>
          </w:p>
        </w:tc>
      </w:tr>
    </w:tbl>
    <w:p w14:paraId="07A1FA65" w14:textId="77777777" w:rsidR="004E26EE" w:rsidRPr="004E26EE" w:rsidRDefault="004E26EE" w:rsidP="004E26EE">
      <w:pPr>
        <w:spacing w:after="0" w:line="276" w:lineRule="auto"/>
        <w:rPr>
          <w:rFonts w:ascii="Times New Roman" w:eastAsia="Times New Roman" w:hAnsi="Times New Roman" w:cs="Times New Roman"/>
          <w:sz w:val="6"/>
          <w:szCs w:val="6"/>
          <w:lang w:eastAsia="uk-UA"/>
        </w:rPr>
      </w:pPr>
      <w:r w:rsidRPr="004E26EE">
        <w:rPr>
          <w:rFonts w:ascii="Times New Roman" w:eastAsia="Times New Roman" w:hAnsi="Times New Roman" w:cs="Times New Roman"/>
          <w:sz w:val="18"/>
          <w:szCs w:val="18"/>
          <w:lang w:eastAsia="uk-UA"/>
        </w:rPr>
        <w:t>_______________________________</w:t>
      </w:r>
    </w:p>
    <w:p w14:paraId="6C0FB3C7" w14:textId="77777777" w:rsidR="004E26EE" w:rsidRPr="004E26EE" w:rsidRDefault="004E26EE" w:rsidP="004E26EE">
      <w:pPr>
        <w:spacing w:after="0" w:line="240"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vertAlign w:val="superscript"/>
          <w:lang w:val="ru-RU" w:eastAsia="uk-UA"/>
        </w:rPr>
        <w:t>1</w:t>
      </w:r>
      <w:r w:rsidRPr="004E26EE">
        <w:rPr>
          <w:rFonts w:ascii="Times New Roman" w:eastAsia="Times New Roman" w:hAnsi="Times New Roman" w:cs="Times New Roman"/>
          <w:sz w:val="18"/>
          <w:szCs w:val="18"/>
          <w:lang w:eastAsia="uk-UA"/>
        </w:rPr>
        <w:t xml:space="preserve"> Детальна інформація щодо різниці наводиться у додатку ТЦ до Податкової декларації з податку на прибуток підприємств.</w:t>
      </w:r>
    </w:p>
    <w:p w14:paraId="3170D740" w14:textId="77777777" w:rsidR="004E26EE" w:rsidRPr="004E26EE" w:rsidRDefault="004E26EE" w:rsidP="004E26EE">
      <w:pPr>
        <w:spacing w:after="0" w:line="240" w:lineRule="auto"/>
        <w:rPr>
          <w:rFonts w:ascii="Times New Roman" w:eastAsia="Times New Roman" w:hAnsi="Times New Roman" w:cs="Times New Roman"/>
          <w:sz w:val="18"/>
          <w:szCs w:val="18"/>
          <w:lang w:val="ru-RU" w:eastAsia="uk-UA"/>
        </w:rPr>
      </w:pPr>
      <w:r w:rsidRPr="004E26EE">
        <w:rPr>
          <w:rFonts w:ascii="Times New Roman" w:eastAsia="Times New Roman" w:hAnsi="Times New Roman" w:cs="Times New Roman"/>
          <w:sz w:val="18"/>
          <w:szCs w:val="18"/>
          <w:vertAlign w:val="superscript"/>
          <w:lang w:eastAsia="uk-UA"/>
        </w:rPr>
        <w:lastRenderedPageBreak/>
        <w:t xml:space="preserve">2 </w:t>
      </w:r>
      <w:r w:rsidRPr="004E26EE">
        <w:rPr>
          <w:rFonts w:ascii="Times New Roman" w:eastAsia="Times New Roman" w:hAnsi="Times New Roman" w:cs="Times New Roman"/>
          <w:sz w:val="18"/>
          <w:szCs w:val="18"/>
          <w:lang w:eastAsia="uk-UA"/>
        </w:rPr>
        <w:t xml:space="preserve"> Значення рядка 03 додатка РІ переноситься до рядка 03 Податкової декларації з податку на прибуток підприємств.</w:t>
      </w:r>
    </w:p>
    <w:p w14:paraId="50FE72C3" w14:textId="77777777" w:rsidR="004E26EE" w:rsidRPr="004E26EE" w:rsidRDefault="004E26EE" w:rsidP="004E26EE">
      <w:pPr>
        <w:spacing w:after="0" w:line="276" w:lineRule="auto"/>
        <w:rPr>
          <w:rFonts w:ascii="Times New Roman" w:eastAsia="Times New Roman" w:hAnsi="Times New Roman" w:cs="Times New Roman"/>
          <w:sz w:val="18"/>
          <w:szCs w:val="18"/>
          <w:lang w:val="ru-RU" w:eastAsia="uk-UA"/>
        </w:rPr>
      </w:pPr>
    </w:p>
    <w:tbl>
      <w:tblPr>
        <w:tblpPr w:leftFromText="180" w:rightFromText="180" w:bottomFromText="200" w:vertAnchor="text" w:horzAnchor="margin" w:tblpY="63"/>
        <w:tblW w:w="5000" w:type="pct"/>
        <w:tblCellSpacing w:w="15" w:type="dxa"/>
        <w:tblLook w:val="04A0" w:firstRow="1" w:lastRow="0" w:firstColumn="1" w:lastColumn="0" w:noHBand="0" w:noVBand="1"/>
      </w:tblPr>
      <w:tblGrid>
        <w:gridCol w:w="5859"/>
        <w:gridCol w:w="5097"/>
        <w:gridCol w:w="4240"/>
        <w:gridCol w:w="256"/>
      </w:tblGrid>
      <w:tr w:rsidR="004E26EE" w:rsidRPr="004E26EE" w14:paraId="79F82F6C" w14:textId="77777777" w:rsidTr="00151A81">
        <w:trPr>
          <w:trHeight w:val="408"/>
          <w:tblCellSpacing w:w="15" w:type="dxa"/>
        </w:trPr>
        <w:tc>
          <w:tcPr>
            <w:tcW w:w="1881" w:type="pct"/>
            <w:tcMar>
              <w:top w:w="15" w:type="dxa"/>
              <w:left w:w="15" w:type="dxa"/>
              <w:bottom w:w="15" w:type="dxa"/>
              <w:right w:w="15" w:type="dxa"/>
            </w:tcMar>
            <w:vAlign w:val="center"/>
            <w:hideMark/>
          </w:tcPr>
          <w:p w14:paraId="4C858BBD" w14:textId="77777777" w:rsidR="004E26EE" w:rsidRPr="004E26EE" w:rsidRDefault="004E26EE" w:rsidP="004E26EE">
            <w:pPr>
              <w:spacing w:after="600" w:line="276"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Керівник (уповноважена особа)</w:t>
            </w:r>
          </w:p>
        </w:tc>
        <w:tc>
          <w:tcPr>
            <w:tcW w:w="1639" w:type="pct"/>
            <w:tcMar>
              <w:top w:w="15" w:type="dxa"/>
              <w:left w:w="15" w:type="dxa"/>
              <w:bottom w:w="15" w:type="dxa"/>
              <w:right w:w="15" w:type="dxa"/>
            </w:tcMar>
            <w:vAlign w:val="center"/>
          </w:tcPr>
          <w:p w14:paraId="3A4EB6E4" w14:textId="77777777" w:rsidR="004E26EE" w:rsidRPr="004E26EE" w:rsidRDefault="004E26EE" w:rsidP="004E26EE">
            <w:pPr>
              <w:spacing w:before="240" w:after="0" w:line="276"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val="ru-RU" w:eastAsia="uk-UA"/>
              </w:rPr>
              <w:t>____________</w:t>
            </w:r>
            <w:r w:rsidRPr="004E26EE">
              <w:rPr>
                <w:rFonts w:ascii="Times New Roman" w:eastAsia="Times New Roman" w:hAnsi="Times New Roman" w:cs="Times New Roman"/>
                <w:sz w:val="18"/>
                <w:szCs w:val="18"/>
                <w:lang w:eastAsia="uk-UA"/>
              </w:rPr>
              <w:t>______</w:t>
            </w:r>
          </w:p>
          <w:p w14:paraId="78CB0B83" w14:textId="77777777" w:rsidR="004E26EE" w:rsidRPr="004E26EE" w:rsidRDefault="004E26EE" w:rsidP="004E26EE">
            <w:pPr>
              <w:spacing w:after="0" w:line="276" w:lineRule="auto"/>
              <w:jc w:val="center"/>
              <w:rPr>
                <w:rFonts w:ascii="Times New Roman" w:eastAsia="Times New Roman" w:hAnsi="Times New Roman" w:cs="Times New Roman"/>
                <w:sz w:val="18"/>
                <w:szCs w:val="18"/>
                <w:lang w:val="ru-RU" w:eastAsia="uk-UA"/>
              </w:rPr>
            </w:pPr>
            <w:r w:rsidRPr="004E26EE">
              <w:rPr>
                <w:rFonts w:ascii="Times New Roman" w:eastAsia="Times New Roman" w:hAnsi="Times New Roman" w:cs="Times New Roman"/>
                <w:sz w:val="18"/>
                <w:szCs w:val="18"/>
                <w:lang w:eastAsia="uk-UA"/>
              </w:rPr>
              <w:t>(підпис)</w:t>
            </w:r>
          </w:p>
          <w:p w14:paraId="208593C2" w14:textId="77777777" w:rsidR="004E26EE" w:rsidRPr="004E26EE" w:rsidRDefault="004E26EE" w:rsidP="004E26EE">
            <w:pPr>
              <w:spacing w:before="120" w:after="120" w:line="276" w:lineRule="auto"/>
              <w:jc w:val="center"/>
              <w:rPr>
                <w:rFonts w:ascii="Times New Roman" w:eastAsia="Times New Roman" w:hAnsi="Times New Roman" w:cs="Times New Roman"/>
                <w:sz w:val="18"/>
                <w:szCs w:val="18"/>
                <w:lang w:val="ru-RU" w:eastAsia="uk-UA"/>
              </w:rPr>
            </w:pPr>
            <w:r w:rsidRPr="004E26EE">
              <w:rPr>
                <w:rFonts w:ascii="Times New Roman" w:eastAsia="Times New Roman" w:hAnsi="Times New Roman" w:cs="Times New Roman"/>
                <w:sz w:val="18"/>
                <w:szCs w:val="18"/>
                <w:lang w:eastAsia="uk-UA"/>
              </w:rPr>
              <w:t>М. П. (за наявності)</w:t>
            </w:r>
          </w:p>
        </w:tc>
        <w:tc>
          <w:tcPr>
            <w:tcW w:w="1362" w:type="pct"/>
            <w:tcMar>
              <w:top w:w="15" w:type="dxa"/>
              <w:left w:w="15" w:type="dxa"/>
              <w:bottom w:w="15" w:type="dxa"/>
              <w:right w:w="15" w:type="dxa"/>
            </w:tcMar>
          </w:tcPr>
          <w:p w14:paraId="3F8233FF" w14:textId="77777777" w:rsidR="004E26EE" w:rsidRPr="004E26EE" w:rsidRDefault="004E26EE" w:rsidP="004E26EE">
            <w:pPr>
              <w:spacing w:before="240" w:after="0" w:line="276" w:lineRule="auto"/>
              <w:jc w:val="center"/>
              <w:rPr>
                <w:rFonts w:ascii="Times New Roman" w:eastAsia="Times New Roman" w:hAnsi="Times New Roman" w:cs="Times New Roman"/>
                <w:sz w:val="18"/>
                <w:szCs w:val="18"/>
                <w:lang w:val="en-US" w:eastAsia="uk-UA"/>
              </w:rPr>
            </w:pPr>
            <w:r w:rsidRPr="004E26EE">
              <w:rPr>
                <w:rFonts w:ascii="Times New Roman" w:eastAsia="Times New Roman" w:hAnsi="Times New Roman" w:cs="Times New Roman"/>
                <w:sz w:val="18"/>
                <w:szCs w:val="18"/>
                <w:lang w:eastAsia="uk-UA"/>
              </w:rPr>
              <w:t>____________________</w:t>
            </w:r>
          </w:p>
          <w:p w14:paraId="01119229" w14:textId="77777777" w:rsidR="004E26EE" w:rsidRPr="004E26EE" w:rsidRDefault="004E26EE" w:rsidP="004E26EE">
            <w:pPr>
              <w:spacing w:after="0" w:line="276"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(власне ім’я, прізвище)</w:t>
            </w:r>
          </w:p>
        </w:tc>
        <w:tc>
          <w:tcPr>
            <w:tcW w:w="68" w:type="pct"/>
            <w:tcMar>
              <w:top w:w="15" w:type="dxa"/>
              <w:left w:w="15" w:type="dxa"/>
              <w:bottom w:w="15" w:type="dxa"/>
              <w:right w:w="15" w:type="dxa"/>
            </w:tcMar>
            <w:vAlign w:val="center"/>
          </w:tcPr>
          <w:p w14:paraId="1A20DE2D" w14:textId="77777777" w:rsidR="004E26EE" w:rsidRPr="004E26EE" w:rsidRDefault="004E26EE" w:rsidP="004E26EE">
            <w:pPr>
              <w:spacing w:after="200" w:line="276" w:lineRule="auto"/>
              <w:rPr>
                <w:rFonts w:ascii="Times New Roman" w:eastAsia="Times New Roman" w:hAnsi="Times New Roman" w:cs="Times New Roman"/>
                <w:sz w:val="18"/>
                <w:szCs w:val="18"/>
                <w:lang w:eastAsia="uk-UA"/>
              </w:rPr>
            </w:pPr>
          </w:p>
        </w:tc>
      </w:tr>
      <w:tr w:rsidR="004E26EE" w:rsidRPr="004E26EE" w14:paraId="415ADA5E" w14:textId="77777777" w:rsidTr="00151A81">
        <w:trPr>
          <w:trHeight w:val="828"/>
          <w:tblCellSpacing w:w="15" w:type="dxa"/>
        </w:trPr>
        <w:tc>
          <w:tcPr>
            <w:tcW w:w="1881" w:type="pct"/>
            <w:tcMar>
              <w:top w:w="15" w:type="dxa"/>
              <w:left w:w="15" w:type="dxa"/>
              <w:bottom w:w="15" w:type="dxa"/>
              <w:right w:w="15" w:type="dxa"/>
            </w:tcMar>
            <w:vAlign w:val="center"/>
            <w:hideMark/>
          </w:tcPr>
          <w:p w14:paraId="41404E17" w14:textId="77777777" w:rsidR="004E26EE" w:rsidRPr="004E26EE" w:rsidRDefault="004E26EE" w:rsidP="004E26EE">
            <w:pPr>
              <w:spacing w:after="0" w:line="276"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Головний бухгалтер (особа, відповідальна за ведення </w:t>
            </w:r>
          </w:p>
          <w:p w14:paraId="5B00905C" w14:textId="77777777" w:rsidR="004E26EE" w:rsidRPr="004E26EE" w:rsidRDefault="004E26EE" w:rsidP="004E26EE">
            <w:pPr>
              <w:spacing w:after="100" w:afterAutospacing="1" w:line="276" w:lineRule="auto"/>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 xml:space="preserve">бухгалтерського обліку)                  </w:t>
            </w:r>
          </w:p>
        </w:tc>
        <w:tc>
          <w:tcPr>
            <w:tcW w:w="1639" w:type="pct"/>
            <w:tcMar>
              <w:top w:w="15" w:type="dxa"/>
              <w:left w:w="15" w:type="dxa"/>
              <w:bottom w:w="15" w:type="dxa"/>
              <w:right w:w="15" w:type="dxa"/>
            </w:tcMar>
            <w:vAlign w:val="center"/>
            <w:hideMark/>
          </w:tcPr>
          <w:p w14:paraId="3FAF089E" w14:textId="77777777" w:rsidR="004E26EE" w:rsidRPr="004E26EE" w:rsidRDefault="004E26EE" w:rsidP="004E26EE">
            <w:pPr>
              <w:spacing w:after="0" w:line="276" w:lineRule="auto"/>
              <w:jc w:val="center"/>
              <w:rPr>
                <w:rFonts w:ascii="Times New Roman" w:eastAsia="Times New Roman" w:hAnsi="Times New Roman" w:cs="Times New Roman"/>
                <w:sz w:val="18"/>
                <w:szCs w:val="18"/>
                <w:lang w:eastAsia="uk-UA"/>
              </w:rPr>
            </w:pPr>
          </w:p>
          <w:p w14:paraId="38EA5E28" w14:textId="77777777" w:rsidR="004E26EE" w:rsidRPr="004E26EE" w:rsidRDefault="004E26EE" w:rsidP="004E26EE">
            <w:pPr>
              <w:spacing w:after="0" w:line="276"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__________________</w:t>
            </w:r>
            <w:r w:rsidRPr="004E26EE">
              <w:rPr>
                <w:rFonts w:ascii="Times New Roman" w:eastAsia="Times New Roman" w:hAnsi="Times New Roman" w:cs="Times New Roman"/>
                <w:sz w:val="18"/>
                <w:szCs w:val="18"/>
                <w:lang w:eastAsia="uk-UA"/>
              </w:rPr>
              <w:br/>
              <w:t xml:space="preserve">  (підпис)</w:t>
            </w:r>
          </w:p>
        </w:tc>
        <w:tc>
          <w:tcPr>
            <w:tcW w:w="1362" w:type="pct"/>
            <w:tcMar>
              <w:top w:w="15" w:type="dxa"/>
              <w:left w:w="15" w:type="dxa"/>
              <w:bottom w:w="15" w:type="dxa"/>
              <w:right w:w="15" w:type="dxa"/>
            </w:tcMar>
            <w:vAlign w:val="center"/>
            <w:hideMark/>
          </w:tcPr>
          <w:p w14:paraId="122AE652" w14:textId="77777777" w:rsidR="004E26EE" w:rsidRPr="004E26EE" w:rsidRDefault="004E26EE" w:rsidP="004E26EE">
            <w:pPr>
              <w:spacing w:after="0" w:line="276" w:lineRule="auto"/>
              <w:jc w:val="center"/>
              <w:rPr>
                <w:rFonts w:ascii="Times New Roman" w:eastAsia="Times New Roman" w:hAnsi="Times New Roman" w:cs="Times New Roman"/>
                <w:sz w:val="18"/>
                <w:szCs w:val="18"/>
                <w:lang w:eastAsia="uk-UA"/>
              </w:rPr>
            </w:pPr>
          </w:p>
          <w:p w14:paraId="12D29DB3" w14:textId="77777777" w:rsidR="004E26EE" w:rsidRPr="004E26EE" w:rsidRDefault="004E26EE" w:rsidP="004E26EE">
            <w:pPr>
              <w:spacing w:after="0" w:line="276" w:lineRule="auto"/>
              <w:jc w:val="center"/>
              <w:rPr>
                <w:rFonts w:ascii="Times New Roman" w:eastAsia="Times New Roman" w:hAnsi="Times New Roman" w:cs="Times New Roman"/>
                <w:sz w:val="18"/>
                <w:szCs w:val="18"/>
                <w:lang w:eastAsia="uk-UA"/>
              </w:rPr>
            </w:pPr>
            <w:r w:rsidRPr="004E26EE">
              <w:rPr>
                <w:rFonts w:ascii="Times New Roman" w:eastAsia="Times New Roman" w:hAnsi="Times New Roman" w:cs="Times New Roman"/>
                <w:sz w:val="18"/>
                <w:szCs w:val="18"/>
                <w:lang w:eastAsia="uk-UA"/>
              </w:rPr>
              <w:t>___</w:t>
            </w:r>
            <w:r w:rsidRPr="004E26EE">
              <w:rPr>
                <w:rFonts w:ascii="Times New Roman" w:eastAsia="Times New Roman" w:hAnsi="Times New Roman" w:cs="Times New Roman"/>
                <w:sz w:val="18"/>
                <w:szCs w:val="18"/>
                <w:lang w:val="en-US" w:eastAsia="uk-UA"/>
              </w:rPr>
              <w:t>_</w:t>
            </w:r>
            <w:r w:rsidRPr="004E26EE">
              <w:rPr>
                <w:rFonts w:ascii="Times New Roman" w:eastAsia="Times New Roman" w:hAnsi="Times New Roman" w:cs="Times New Roman"/>
                <w:sz w:val="18"/>
                <w:szCs w:val="18"/>
                <w:lang w:eastAsia="uk-UA"/>
              </w:rPr>
              <w:t>_____________</w:t>
            </w:r>
            <w:r w:rsidRPr="004E26EE">
              <w:rPr>
                <w:rFonts w:ascii="Times New Roman" w:eastAsia="Times New Roman" w:hAnsi="Times New Roman" w:cs="Times New Roman"/>
                <w:sz w:val="18"/>
                <w:szCs w:val="18"/>
                <w:lang w:val="en-US" w:eastAsia="uk-UA"/>
              </w:rPr>
              <w:t>_</w:t>
            </w:r>
            <w:r w:rsidRPr="004E26EE">
              <w:rPr>
                <w:rFonts w:ascii="Times New Roman" w:eastAsia="Times New Roman" w:hAnsi="Times New Roman" w:cs="Times New Roman"/>
                <w:sz w:val="18"/>
                <w:szCs w:val="18"/>
                <w:lang w:eastAsia="uk-UA"/>
              </w:rPr>
              <w:t>___</w:t>
            </w:r>
            <w:r w:rsidRPr="004E26EE">
              <w:rPr>
                <w:rFonts w:ascii="Times New Roman" w:eastAsia="Times New Roman" w:hAnsi="Times New Roman" w:cs="Times New Roman"/>
                <w:sz w:val="18"/>
                <w:szCs w:val="18"/>
                <w:lang w:eastAsia="uk-UA"/>
              </w:rPr>
              <w:br/>
              <w:t>(власне ім’я, прізвище)</w:t>
            </w:r>
          </w:p>
        </w:tc>
        <w:tc>
          <w:tcPr>
            <w:tcW w:w="68" w:type="pct"/>
            <w:tcMar>
              <w:top w:w="15" w:type="dxa"/>
              <w:left w:w="15" w:type="dxa"/>
              <w:bottom w:w="15" w:type="dxa"/>
              <w:right w:w="15" w:type="dxa"/>
            </w:tcMar>
            <w:vAlign w:val="center"/>
          </w:tcPr>
          <w:p w14:paraId="34F8A190" w14:textId="77777777" w:rsidR="004E26EE" w:rsidRPr="004E26EE" w:rsidRDefault="004E26EE" w:rsidP="004E26EE">
            <w:pPr>
              <w:spacing w:after="200" w:line="276" w:lineRule="auto"/>
              <w:rPr>
                <w:rFonts w:ascii="Times New Roman" w:eastAsia="Times New Roman" w:hAnsi="Times New Roman" w:cs="Times New Roman"/>
                <w:sz w:val="18"/>
                <w:szCs w:val="18"/>
                <w:lang w:eastAsia="uk-UA"/>
              </w:rPr>
            </w:pPr>
          </w:p>
        </w:tc>
      </w:tr>
    </w:tbl>
    <w:p w14:paraId="557825CF" w14:textId="77777777" w:rsidR="004E26EE" w:rsidRPr="004E26EE" w:rsidRDefault="004E26EE" w:rsidP="004E26EE">
      <w:pPr>
        <w:spacing w:after="0" w:line="276" w:lineRule="auto"/>
        <w:rPr>
          <w:rFonts w:ascii="Times New Roman" w:eastAsia="Times New Roman" w:hAnsi="Times New Roman" w:cs="Times New Roman"/>
          <w:sz w:val="18"/>
          <w:szCs w:val="18"/>
          <w:lang w:val="en-US" w:eastAsia="uk-UA"/>
        </w:rPr>
      </w:pPr>
    </w:p>
    <w:p w14:paraId="7D4F51FC" w14:textId="77777777" w:rsidR="002A53AA" w:rsidRDefault="002A53AA"/>
    <w:sectPr w:rsidR="002A53AA" w:rsidSect="00151A81">
      <w:headerReference w:type="default" r:id="rId7"/>
      <w:pgSz w:w="16838" w:h="11906" w:orient="landscape"/>
      <w:pgMar w:top="426" w:right="536" w:bottom="709"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5F9CF" w14:textId="77777777" w:rsidR="000A1B58" w:rsidRDefault="000A1B58">
      <w:pPr>
        <w:spacing w:after="0" w:line="240" w:lineRule="auto"/>
      </w:pPr>
      <w:r>
        <w:separator/>
      </w:r>
    </w:p>
  </w:endnote>
  <w:endnote w:type="continuationSeparator" w:id="0">
    <w:p w14:paraId="1AEFB82B" w14:textId="77777777" w:rsidR="000A1B58" w:rsidRDefault="000A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175B6" w14:textId="77777777" w:rsidR="000A1B58" w:rsidRDefault="000A1B58">
      <w:pPr>
        <w:spacing w:after="0" w:line="240" w:lineRule="auto"/>
      </w:pPr>
      <w:r>
        <w:separator/>
      </w:r>
    </w:p>
  </w:footnote>
  <w:footnote w:type="continuationSeparator" w:id="0">
    <w:p w14:paraId="4368C7C5" w14:textId="77777777" w:rsidR="000A1B58" w:rsidRDefault="000A1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F1DEB" w14:textId="77777777" w:rsidR="00A03F1A" w:rsidRPr="00791503" w:rsidRDefault="00A03F1A" w:rsidP="00151A81">
    <w:pPr>
      <w:pStyle w:val="a4"/>
      <w:jc w:val="center"/>
      <w:rPr>
        <w:rFonts w:ascii="Times New Roman" w:hAnsi="Times New Roman"/>
        <w:noProof/>
      </w:rPr>
    </w:pPr>
    <w:r w:rsidRPr="00791503">
      <w:rPr>
        <w:rFonts w:ascii="Times New Roman" w:hAnsi="Times New Roman"/>
      </w:rPr>
      <w:fldChar w:fldCharType="begin"/>
    </w:r>
    <w:r w:rsidRPr="00791503">
      <w:rPr>
        <w:rFonts w:ascii="Times New Roman" w:hAnsi="Times New Roman"/>
      </w:rPr>
      <w:instrText xml:space="preserve"> PAGE   \* MERGEFORMAT </w:instrText>
    </w:r>
    <w:r w:rsidRPr="00791503">
      <w:rPr>
        <w:rFonts w:ascii="Times New Roman" w:hAnsi="Times New Roman"/>
      </w:rPr>
      <w:fldChar w:fldCharType="separate"/>
    </w:r>
    <w:r>
      <w:rPr>
        <w:rFonts w:ascii="Times New Roman" w:hAnsi="Times New Roman"/>
        <w:noProof/>
      </w:rPr>
      <w:t>14</w:t>
    </w:r>
    <w:r w:rsidRPr="00791503">
      <w:rPr>
        <w:rFonts w:ascii="Times New Roman" w:hAnsi="Times New Roman"/>
        <w:noProof/>
      </w:rPr>
      <w:fldChar w:fldCharType="end"/>
    </w:r>
  </w:p>
  <w:p w14:paraId="324BA719" w14:textId="77777777" w:rsidR="00A03F1A" w:rsidRPr="00791503" w:rsidRDefault="00A03F1A" w:rsidP="00151A81">
    <w:pPr>
      <w:pStyle w:val="a4"/>
      <w:spacing w:before="120" w:after="120"/>
      <w:jc w:val="right"/>
      <w:rPr>
        <w:rFonts w:ascii="Times New Roman" w:hAnsi="Times New Roman"/>
        <w:sz w:val="16"/>
        <w:szCs w:val="16"/>
      </w:rPr>
    </w:pPr>
    <w:r w:rsidRPr="00791503">
      <w:rPr>
        <w:rFonts w:ascii="Times New Roman" w:hAnsi="Times New Roman"/>
        <w:sz w:val="16"/>
        <w:szCs w:val="16"/>
      </w:rPr>
      <w:t>Продовження додатка РІ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658F"/>
    <w:multiLevelType w:val="hybridMultilevel"/>
    <w:tmpl w:val="56B4BB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EE"/>
    <w:rsid w:val="00004363"/>
    <w:rsid w:val="00016A85"/>
    <w:rsid w:val="000264B2"/>
    <w:rsid w:val="000958AB"/>
    <w:rsid w:val="000A1B58"/>
    <w:rsid w:val="00123570"/>
    <w:rsid w:val="0015143C"/>
    <w:rsid w:val="00151A81"/>
    <w:rsid w:val="0018693F"/>
    <w:rsid w:val="001C1CE6"/>
    <w:rsid w:val="001E28C2"/>
    <w:rsid w:val="001E685E"/>
    <w:rsid w:val="001E7D49"/>
    <w:rsid w:val="00200D12"/>
    <w:rsid w:val="00260409"/>
    <w:rsid w:val="00271203"/>
    <w:rsid w:val="002A2C01"/>
    <w:rsid w:val="002A53AA"/>
    <w:rsid w:val="002A6D8B"/>
    <w:rsid w:val="002E1B3D"/>
    <w:rsid w:val="00304F47"/>
    <w:rsid w:val="003146A6"/>
    <w:rsid w:val="003441B6"/>
    <w:rsid w:val="0034431E"/>
    <w:rsid w:val="003919B3"/>
    <w:rsid w:val="00395485"/>
    <w:rsid w:val="003A2E18"/>
    <w:rsid w:val="0040521E"/>
    <w:rsid w:val="00413F4D"/>
    <w:rsid w:val="0042019D"/>
    <w:rsid w:val="00457ACD"/>
    <w:rsid w:val="004A41D4"/>
    <w:rsid w:val="004E26EE"/>
    <w:rsid w:val="00541AFA"/>
    <w:rsid w:val="00554435"/>
    <w:rsid w:val="005D0244"/>
    <w:rsid w:val="005E1C93"/>
    <w:rsid w:val="00600B7B"/>
    <w:rsid w:val="006246CB"/>
    <w:rsid w:val="00627AEC"/>
    <w:rsid w:val="00656B73"/>
    <w:rsid w:val="006D09C0"/>
    <w:rsid w:val="006D1E44"/>
    <w:rsid w:val="006D4B5A"/>
    <w:rsid w:val="006F0959"/>
    <w:rsid w:val="006F29B3"/>
    <w:rsid w:val="00701468"/>
    <w:rsid w:val="007048B3"/>
    <w:rsid w:val="00716DB0"/>
    <w:rsid w:val="00721F4E"/>
    <w:rsid w:val="007244FC"/>
    <w:rsid w:val="007622B6"/>
    <w:rsid w:val="007910BB"/>
    <w:rsid w:val="0079797E"/>
    <w:rsid w:val="00802A59"/>
    <w:rsid w:val="00806F5B"/>
    <w:rsid w:val="00811572"/>
    <w:rsid w:val="00824E3D"/>
    <w:rsid w:val="008702ED"/>
    <w:rsid w:val="00883B17"/>
    <w:rsid w:val="008E19C0"/>
    <w:rsid w:val="008E3A51"/>
    <w:rsid w:val="00982F0E"/>
    <w:rsid w:val="0099179A"/>
    <w:rsid w:val="00A03F1A"/>
    <w:rsid w:val="00A048CC"/>
    <w:rsid w:val="00A52FCD"/>
    <w:rsid w:val="00AB340F"/>
    <w:rsid w:val="00AC6757"/>
    <w:rsid w:val="00AE6D71"/>
    <w:rsid w:val="00B614D4"/>
    <w:rsid w:val="00B63627"/>
    <w:rsid w:val="00B666E8"/>
    <w:rsid w:val="00BA4D9D"/>
    <w:rsid w:val="00BD1B35"/>
    <w:rsid w:val="00BD4540"/>
    <w:rsid w:val="00BE0052"/>
    <w:rsid w:val="00C41C34"/>
    <w:rsid w:val="00C73A26"/>
    <w:rsid w:val="00D173FE"/>
    <w:rsid w:val="00D74035"/>
    <w:rsid w:val="00D94B00"/>
    <w:rsid w:val="00E02F61"/>
    <w:rsid w:val="00E304F1"/>
    <w:rsid w:val="00E95439"/>
    <w:rsid w:val="00EB7344"/>
    <w:rsid w:val="00F03FB9"/>
    <w:rsid w:val="00F447AD"/>
    <w:rsid w:val="00F65CFA"/>
    <w:rsid w:val="00F66B7E"/>
    <w:rsid w:val="00FB24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A241"/>
  <w15:chartTrackingRefBased/>
  <w15:docId w15:val="{12FC36C7-CE50-4C01-90EC-277F678A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4E26EE"/>
  </w:style>
  <w:style w:type="paragraph" w:styleId="2">
    <w:name w:val="Body Text 2"/>
    <w:aliases w:val=" Знак"/>
    <w:basedOn w:val="a"/>
    <w:link w:val="20"/>
    <w:rsid w:val="004E26EE"/>
    <w:pPr>
      <w:spacing w:after="120" w:line="480" w:lineRule="auto"/>
    </w:pPr>
    <w:rPr>
      <w:rFonts w:ascii="Times New Roman" w:eastAsia="Times New Roman" w:hAnsi="Times New Roman" w:cs="Times New Roman"/>
      <w:sz w:val="28"/>
      <w:szCs w:val="24"/>
      <w:lang w:val="x-none" w:eastAsia="uk-UA"/>
    </w:rPr>
  </w:style>
  <w:style w:type="character" w:customStyle="1" w:styleId="20">
    <w:name w:val="Основний текст 2 Знак"/>
    <w:aliases w:val=" Знак Знак"/>
    <w:basedOn w:val="a0"/>
    <w:link w:val="2"/>
    <w:rsid w:val="004E26EE"/>
    <w:rPr>
      <w:rFonts w:ascii="Times New Roman" w:eastAsia="Times New Roman" w:hAnsi="Times New Roman" w:cs="Times New Roman"/>
      <w:sz w:val="28"/>
      <w:szCs w:val="24"/>
      <w:lang w:val="x-none" w:eastAsia="uk-UA"/>
    </w:rPr>
  </w:style>
  <w:style w:type="paragraph" w:styleId="a3">
    <w:name w:val="List Paragraph"/>
    <w:basedOn w:val="a"/>
    <w:uiPriority w:val="34"/>
    <w:qFormat/>
    <w:rsid w:val="004E26EE"/>
    <w:pPr>
      <w:spacing w:after="200" w:line="276" w:lineRule="auto"/>
      <w:ind w:left="720"/>
      <w:contextualSpacing/>
    </w:pPr>
    <w:rPr>
      <w:rFonts w:ascii="Calibri" w:eastAsia="Times New Roman" w:hAnsi="Calibri" w:cs="Times New Roman"/>
      <w:lang w:eastAsia="uk-UA"/>
    </w:rPr>
  </w:style>
  <w:style w:type="paragraph" w:styleId="a4">
    <w:name w:val="header"/>
    <w:basedOn w:val="a"/>
    <w:link w:val="a5"/>
    <w:uiPriority w:val="99"/>
    <w:unhideWhenUsed/>
    <w:rsid w:val="004E26EE"/>
    <w:pPr>
      <w:tabs>
        <w:tab w:val="center" w:pos="4819"/>
        <w:tab w:val="right" w:pos="9639"/>
      </w:tabs>
      <w:spacing w:after="0" w:line="240" w:lineRule="auto"/>
    </w:pPr>
    <w:rPr>
      <w:rFonts w:ascii="Calibri" w:eastAsia="Times New Roman" w:hAnsi="Calibri" w:cs="Times New Roman"/>
      <w:sz w:val="20"/>
      <w:szCs w:val="20"/>
      <w:lang w:val="x-none" w:eastAsia="uk-UA"/>
    </w:rPr>
  </w:style>
  <w:style w:type="character" w:customStyle="1" w:styleId="a5">
    <w:name w:val="Верхній колонтитул Знак"/>
    <w:basedOn w:val="a0"/>
    <w:link w:val="a4"/>
    <w:uiPriority w:val="99"/>
    <w:rsid w:val="004E26EE"/>
    <w:rPr>
      <w:rFonts w:ascii="Calibri" w:eastAsia="Times New Roman" w:hAnsi="Calibri" w:cs="Times New Roman"/>
      <w:sz w:val="20"/>
      <w:szCs w:val="20"/>
      <w:lang w:val="x-none" w:eastAsia="uk-UA"/>
    </w:rPr>
  </w:style>
  <w:style w:type="paragraph" w:styleId="a6">
    <w:name w:val="footer"/>
    <w:basedOn w:val="a"/>
    <w:link w:val="a7"/>
    <w:uiPriority w:val="99"/>
    <w:unhideWhenUsed/>
    <w:rsid w:val="004E26EE"/>
    <w:pPr>
      <w:tabs>
        <w:tab w:val="center" w:pos="4819"/>
        <w:tab w:val="right" w:pos="9639"/>
      </w:tabs>
      <w:spacing w:after="0" w:line="240" w:lineRule="auto"/>
    </w:pPr>
    <w:rPr>
      <w:rFonts w:ascii="Calibri" w:eastAsia="Times New Roman" w:hAnsi="Calibri" w:cs="Times New Roman"/>
      <w:sz w:val="20"/>
      <w:szCs w:val="20"/>
      <w:lang w:val="x-none" w:eastAsia="uk-UA"/>
    </w:rPr>
  </w:style>
  <w:style w:type="character" w:customStyle="1" w:styleId="a7">
    <w:name w:val="Нижній колонтитул Знак"/>
    <w:basedOn w:val="a0"/>
    <w:link w:val="a6"/>
    <w:uiPriority w:val="99"/>
    <w:rsid w:val="004E26EE"/>
    <w:rPr>
      <w:rFonts w:ascii="Calibri" w:eastAsia="Times New Roman" w:hAnsi="Calibri" w:cs="Times New Roman"/>
      <w:sz w:val="20"/>
      <w:szCs w:val="20"/>
      <w:lang w:val="x-none" w:eastAsia="uk-UA"/>
    </w:rPr>
  </w:style>
  <w:style w:type="paragraph" w:styleId="a8">
    <w:name w:val="Document Map"/>
    <w:basedOn w:val="a"/>
    <w:link w:val="a9"/>
    <w:uiPriority w:val="99"/>
    <w:semiHidden/>
    <w:unhideWhenUsed/>
    <w:rsid w:val="004E26EE"/>
    <w:pPr>
      <w:spacing w:after="0" w:line="240" w:lineRule="auto"/>
    </w:pPr>
    <w:rPr>
      <w:rFonts w:ascii="Tahoma" w:eastAsia="Times New Roman" w:hAnsi="Tahoma" w:cs="Times New Roman"/>
      <w:sz w:val="16"/>
      <w:szCs w:val="16"/>
      <w:lang w:val="x-none" w:eastAsia="uk-UA"/>
    </w:rPr>
  </w:style>
  <w:style w:type="character" w:customStyle="1" w:styleId="a9">
    <w:name w:val="Схема документа Знак"/>
    <w:basedOn w:val="a0"/>
    <w:link w:val="a8"/>
    <w:uiPriority w:val="99"/>
    <w:semiHidden/>
    <w:rsid w:val="004E26EE"/>
    <w:rPr>
      <w:rFonts w:ascii="Tahoma" w:eastAsia="Times New Roman" w:hAnsi="Tahoma" w:cs="Times New Roman"/>
      <w:sz w:val="16"/>
      <w:szCs w:val="16"/>
      <w:lang w:val="x-none" w:eastAsia="uk-UA"/>
    </w:rPr>
  </w:style>
  <w:style w:type="paragraph" w:styleId="aa">
    <w:name w:val="Balloon Text"/>
    <w:basedOn w:val="a"/>
    <w:link w:val="ab"/>
    <w:uiPriority w:val="99"/>
    <w:semiHidden/>
    <w:unhideWhenUsed/>
    <w:rsid w:val="004E26EE"/>
    <w:pPr>
      <w:spacing w:after="0" w:line="240" w:lineRule="auto"/>
    </w:pPr>
    <w:rPr>
      <w:rFonts w:ascii="Tahoma" w:eastAsia="Times New Roman" w:hAnsi="Tahoma" w:cs="Times New Roman"/>
      <w:sz w:val="16"/>
      <w:szCs w:val="16"/>
      <w:lang w:val="x-none" w:eastAsia="uk-UA"/>
    </w:rPr>
  </w:style>
  <w:style w:type="character" w:customStyle="1" w:styleId="ab">
    <w:name w:val="Текст у виносці Знак"/>
    <w:basedOn w:val="a0"/>
    <w:link w:val="aa"/>
    <w:uiPriority w:val="99"/>
    <w:semiHidden/>
    <w:rsid w:val="004E26EE"/>
    <w:rPr>
      <w:rFonts w:ascii="Tahoma" w:eastAsia="Times New Roman" w:hAnsi="Tahoma" w:cs="Times New Roman"/>
      <w:sz w:val="16"/>
      <w:szCs w:val="16"/>
      <w:lang w:val="x-none" w:eastAsia="uk-UA"/>
    </w:rPr>
  </w:style>
  <w:style w:type="paragraph" w:styleId="ac">
    <w:name w:val="Normal (Web)"/>
    <w:basedOn w:val="a"/>
    <w:uiPriority w:val="99"/>
    <w:unhideWhenUsed/>
    <w:rsid w:val="004E26E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36321</Words>
  <Characters>20703</Characters>
  <Application>Microsoft Office Word</Application>
  <DocSecurity>0</DocSecurity>
  <Lines>172</Lines>
  <Paragraphs>113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TAX</Company>
  <LinksUpToDate>false</LinksUpToDate>
  <CharactersWithSpaces>56911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ЧЕРНИШ ТЕТЯНА МИКОЛАЇВНА</dc:creator>
  <cp:keywords/>
  <dc:description/>
  <cp:lastModifiedBy>ЧЕРНИШ ТЕТЯНА МИКОЛАЇВНА</cp:lastModifiedBy>
  <cp:revision>5</cp:revision>
  <cp:lastPrinted>2025-06-11T11:03:00Z</cp:lastPrinted>
  <dcterms:created xsi:type="dcterms:W3CDTF">2025-09-08T07:38:00Z</dcterms:created>
  <dcterms:modified xsi:type="dcterms:W3CDTF">2025-10-02T12:03:00Z</dcterms:modified>
</cp:coreProperties>
</file>