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984"/>
        <w:gridCol w:w="3989"/>
      </w:tblGrid>
      <w:tr w:rsidR="00C962AD" w:rsidRPr="00D15388"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2AD" w:rsidRPr="00D15388" w:rsidRDefault="00D15388">
            <w:pPr>
              <w:pStyle w:val="rvps14"/>
              <w:spacing w:before="150" w:after="150"/>
              <w:rPr>
                <w:lang w:val="uk" w:eastAsia="uk"/>
              </w:rPr>
            </w:pPr>
            <w:r w:rsidRPr="00D15388">
              <w:pict>
                <v:rect id="_x0000_i1026" style="width:0;height:.75pt" o:hrpct="0" o:hrstd="t" o:hr="t" fillcolor="gray" stroked="f">
                  <v:path strokeok="f"/>
                </v:rect>
              </w:pict>
            </w:r>
            <w:bookmarkStart w:id="0" w:name="n40"/>
            <w:bookmarkStart w:id="1" w:name="n17"/>
            <w:bookmarkStart w:id="2" w:name="_GoBack"/>
            <w:bookmarkEnd w:id="0"/>
            <w:bookmarkEnd w:id="1"/>
            <w:bookmarkEnd w:id="2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62AD" w:rsidRPr="00D15388" w:rsidRDefault="00AB5E65">
            <w:pPr>
              <w:pStyle w:val="rvps14"/>
              <w:spacing w:before="150" w:after="150"/>
              <w:rPr>
                <w:lang w:val="uk" w:eastAsia="uk"/>
              </w:rPr>
            </w:pPr>
            <w:r w:rsidRPr="00D15388">
              <w:rPr>
                <w:rStyle w:val="spanrvts9"/>
                <w:lang w:val="uk" w:eastAsia="uk"/>
              </w:rPr>
              <w:t xml:space="preserve">ЗАТВЕРДЖЕНО </w:t>
            </w:r>
            <w:r w:rsidRPr="00D15388">
              <w:rPr>
                <w:rStyle w:val="spanrvts9"/>
                <w:lang w:val="uk" w:eastAsia="uk"/>
              </w:rPr>
              <w:br/>
              <w:t xml:space="preserve">Наказ </w:t>
            </w:r>
            <w:r w:rsidRPr="00D15388">
              <w:rPr>
                <w:rStyle w:val="spanrvts9"/>
                <w:lang w:val="uk" w:eastAsia="uk"/>
              </w:rPr>
              <w:br/>
              <w:t xml:space="preserve">Міністерства фінансів України </w:t>
            </w:r>
            <w:r w:rsidRPr="00D15388">
              <w:rPr>
                <w:rStyle w:val="spanrvts9"/>
                <w:lang w:val="uk" w:eastAsia="uk"/>
              </w:rPr>
              <w:br/>
              <w:t>12 червня 2026 року № 312</w:t>
            </w:r>
          </w:p>
        </w:tc>
      </w:tr>
    </w:tbl>
    <w:p w:rsidR="00C962AD" w:rsidRPr="00D15388" w:rsidRDefault="00C962AD">
      <w:pPr>
        <w:rPr>
          <w:vanish/>
        </w:rPr>
      </w:pP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984"/>
        <w:gridCol w:w="3989"/>
      </w:tblGrid>
      <w:tr w:rsidR="00D15388" w:rsidRPr="00D15388"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2AD" w:rsidRPr="00D15388" w:rsidRDefault="00C962AD">
            <w:pPr>
              <w:pStyle w:val="rvps14"/>
              <w:spacing w:before="150" w:after="150"/>
              <w:rPr>
                <w:lang w:val="uk" w:eastAsia="uk"/>
              </w:rPr>
            </w:pPr>
            <w:bookmarkStart w:id="3" w:name="n18"/>
            <w:bookmarkEnd w:id="3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62AD" w:rsidRPr="00D15388" w:rsidRDefault="00AB5E65">
            <w:pPr>
              <w:pStyle w:val="rvps14"/>
              <w:spacing w:before="150" w:after="150"/>
              <w:rPr>
                <w:lang w:val="uk" w:eastAsia="uk"/>
              </w:rPr>
            </w:pPr>
            <w:r w:rsidRPr="00D15388">
              <w:rPr>
                <w:rStyle w:val="spanrvts9"/>
                <w:lang w:val="uk" w:eastAsia="uk"/>
              </w:rPr>
              <w:t xml:space="preserve">Зареєстровано в Міністерстві </w:t>
            </w:r>
            <w:r w:rsidRPr="00D15388">
              <w:rPr>
                <w:rStyle w:val="spanrvts9"/>
                <w:lang w:val="uk" w:eastAsia="uk"/>
              </w:rPr>
              <w:br/>
              <w:t xml:space="preserve">юстиції України </w:t>
            </w:r>
            <w:r w:rsidRPr="00D15388">
              <w:rPr>
                <w:rStyle w:val="spanrvts9"/>
                <w:lang w:val="uk" w:eastAsia="uk"/>
              </w:rPr>
              <w:br/>
              <w:t xml:space="preserve">25 червня 2026 року </w:t>
            </w:r>
            <w:r w:rsidRPr="00D15388">
              <w:rPr>
                <w:rStyle w:val="spanrvts9"/>
                <w:lang w:val="uk" w:eastAsia="uk"/>
              </w:rPr>
              <w:br/>
              <w:t>за № 931/46325</w:t>
            </w:r>
          </w:p>
        </w:tc>
      </w:tr>
    </w:tbl>
    <w:p w:rsidR="00C962AD" w:rsidRPr="00D15388" w:rsidRDefault="00AB5E65">
      <w:pPr>
        <w:pStyle w:val="rvps6"/>
        <w:spacing w:before="300" w:after="450"/>
        <w:ind w:left="450" w:right="450"/>
        <w:rPr>
          <w:lang w:val="uk" w:eastAsia="uk"/>
        </w:rPr>
      </w:pPr>
      <w:bookmarkStart w:id="4" w:name="n19"/>
      <w:bookmarkEnd w:id="4"/>
      <w:r w:rsidRPr="00D15388">
        <w:rPr>
          <w:rStyle w:val="spanrvts23"/>
          <w:lang w:val="uk" w:eastAsia="uk"/>
        </w:rPr>
        <w:t xml:space="preserve">Зміни </w:t>
      </w:r>
      <w:r w:rsidRPr="00D15388">
        <w:rPr>
          <w:rStyle w:val="spanrvts23"/>
          <w:lang w:val="uk" w:eastAsia="uk"/>
        </w:rPr>
        <w:br/>
        <w:t xml:space="preserve">до </w:t>
      </w:r>
      <w:r w:rsidRPr="00D15388">
        <w:rPr>
          <w:rStyle w:val="arvts105"/>
          <w:color w:val="auto"/>
          <w:lang w:val="uk" w:eastAsia="uk"/>
        </w:rPr>
        <w:t>Порядку складання Звіту про контрольовані операції</w:t>
      </w:r>
      <w:r w:rsidRPr="00D15388">
        <w:rPr>
          <w:rStyle w:val="spanrvts23"/>
          <w:lang w:val="uk" w:eastAsia="uk"/>
        </w:rPr>
        <w:t>, затвердженого наказом Міністерства фінансів України від 18 січня 2016 року № 8, зареєстрованого в Міністерстві юстиції України 04 лютого 2016 року за № 187/28317 (у редакції наказу Міністерства фінансів України від 31 грудня 2020 року № 841)</w:t>
      </w:r>
    </w:p>
    <w:p w:rsidR="00C962AD" w:rsidRPr="00D15388" w:rsidRDefault="00AB5E65">
      <w:pPr>
        <w:pStyle w:val="rvps2"/>
        <w:spacing w:after="150"/>
        <w:rPr>
          <w:lang w:val="uk" w:eastAsia="uk"/>
        </w:rPr>
      </w:pPr>
      <w:bookmarkStart w:id="5" w:name="n20"/>
      <w:bookmarkEnd w:id="5"/>
      <w:r w:rsidRPr="00D15388">
        <w:rPr>
          <w:lang w:val="uk" w:eastAsia="uk"/>
        </w:rPr>
        <w:t>1. В абзаці другому пункту 11 розділу IV слова та цифру «у графі 7» замінити словами та цифрою «у графі 6».</w:t>
      </w:r>
    </w:p>
    <w:p w:rsidR="00C962AD" w:rsidRPr="00D15388" w:rsidRDefault="00AB5E65">
      <w:pPr>
        <w:pStyle w:val="rvps2"/>
        <w:spacing w:after="150"/>
        <w:rPr>
          <w:lang w:val="uk" w:eastAsia="uk"/>
        </w:rPr>
      </w:pPr>
      <w:bookmarkStart w:id="6" w:name="n21"/>
      <w:bookmarkEnd w:id="6"/>
      <w:r w:rsidRPr="00D15388">
        <w:rPr>
          <w:lang w:val="uk" w:eastAsia="uk"/>
        </w:rPr>
        <w:t>2. Доповнити розділ VІ двома новими пунктами такого змісту:</w:t>
      </w:r>
    </w:p>
    <w:p w:rsidR="00C962AD" w:rsidRPr="00D15388" w:rsidRDefault="00AB5E65">
      <w:pPr>
        <w:pStyle w:val="rvps2"/>
        <w:spacing w:after="150"/>
        <w:rPr>
          <w:lang w:val="uk" w:eastAsia="uk"/>
        </w:rPr>
      </w:pPr>
      <w:bookmarkStart w:id="7" w:name="n22"/>
      <w:bookmarkEnd w:id="7"/>
      <w:r w:rsidRPr="00D15388">
        <w:rPr>
          <w:lang w:val="uk" w:eastAsia="uk"/>
        </w:rPr>
        <w:t>«8. При розкритті інформації за кодом пов’язаності «525» у графах:</w:t>
      </w:r>
    </w:p>
    <w:p w:rsidR="00C962AD" w:rsidRPr="00D15388" w:rsidRDefault="00AB5E65">
      <w:pPr>
        <w:pStyle w:val="rvps2"/>
        <w:spacing w:after="150"/>
        <w:rPr>
          <w:lang w:val="uk" w:eastAsia="uk"/>
        </w:rPr>
      </w:pPr>
      <w:bookmarkStart w:id="8" w:name="n23"/>
      <w:bookmarkEnd w:id="8"/>
      <w:r w:rsidRPr="00D15388">
        <w:rPr>
          <w:lang w:val="uk" w:eastAsia="uk"/>
        </w:rPr>
        <w:t>«Загальна сума доходу (виручки) юридичної особи — резидента від реалізації продукції (товарів, робіт, послуг) (за вирахуванням непрямих податків) протягом календарного року всім нерезидентам»;</w:t>
      </w:r>
    </w:p>
    <w:p w:rsidR="00C962AD" w:rsidRPr="00D15388" w:rsidRDefault="00AB5E65">
      <w:pPr>
        <w:pStyle w:val="rvps2"/>
        <w:spacing w:after="150"/>
        <w:rPr>
          <w:lang w:val="uk" w:eastAsia="uk"/>
        </w:rPr>
      </w:pPr>
      <w:bookmarkStart w:id="9" w:name="n24"/>
      <w:bookmarkEnd w:id="9"/>
      <w:r w:rsidRPr="00D15388">
        <w:rPr>
          <w:lang w:val="uk" w:eastAsia="uk"/>
        </w:rPr>
        <w:t>«Загальна сума доходу (виручки) юридичної особи — резидента від реалізації продукції (товарів, робіт, послуг) (за вирахуванням непрямих податків), визначеного за правилами бухгалтерського обліку протягом календарного року (грн)»;</w:t>
      </w:r>
    </w:p>
    <w:p w:rsidR="00C962AD" w:rsidRPr="00D15388" w:rsidRDefault="00AB5E65">
      <w:pPr>
        <w:pStyle w:val="rvps2"/>
        <w:spacing w:after="150"/>
        <w:rPr>
          <w:lang w:val="uk" w:eastAsia="uk"/>
        </w:rPr>
      </w:pPr>
      <w:bookmarkStart w:id="10" w:name="n25"/>
      <w:bookmarkEnd w:id="10"/>
      <w:r w:rsidRPr="00D15388">
        <w:rPr>
          <w:lang w:val="uk" w:eastAsia="uk"/>
        </w:rPr>
        <w:t xml:space="preserve">«Доходи (виручка) юридичної особи — резидента від реалізації продукції (товарів, робіт, послуг) (за вирахуванням непрямих податків) окремій юридичній особі — нерезиденту або окремому іноземному утворенню без статусу юридичної особи (в тому числі нерезиденту, який провадить господарську діяльність через постійне представництво на території України) протягом календарного року», в </w:t>
      </w:r>
      <w:proofErr w:type="spellStart"/>
      <w:r w:rsidRPr="00D15388">
        <w:rPr>
          <w:lang w:val="uk" w:eastAsia="uk"/>
        </w:rPr>
        <w:t>підграфах</w:t>
      </w:r>
      <w:proofErr w:type="spellEnd"/>
      <w:r w:rsidRPr="00D15388">
        <w:rPr>
          <w:lang w:val="uk" w:eastAsia="uk"/>
        </w:rPr>
        <w:t>:</w:t>
      </w:r>
    </w:p>
    <w:p w:rsidR="00C962AD" w:rsidRPr="00D15388" w:rsidRDefault="00AB5E65">
      <w:pPr>
        <w:pStyle w:val="rvps2"/>
        <w:spacing w:after="150"/>
        <w:rPr>
          <w:lang w:val="uk" w:eastAsia="uk"/>
        </w:rPr>
      </w:pPr>
      <w:bookmarkStart w:id="11" w:name="n26"/>
      <w:bookmarkEnd w:id="11"/>
      <w:r w:rsidRPr="00D15388">
        <w:rPr>
          <w:lang w:val="uk" w:eastAsia="uk"/>
        </w:rPr>
        <w:t>«гривень» — проставляються відповідні грошові показники;</w:t>
      </w:r>
    </w:p>
    <w:p w:rsidR="00C962AD" w:rsidRPr="00D15388" w:rsidRDefault="00AB5E65">
      <w:pPr>
        <w:pStyle w:val="rvps2"/>
        <w:spacing w:after="150"/>
        <w:rPr>
          <w:lang w:val="uk" w:eastAsia="uk"/>
        </w:rPr>
      </w:pPr>
      <w:bookmarkStart w:id="12" w:name="n27"/>
      <w:bookmarkEnd w:id="12"/>
      <w:r w:rsidRPr="00D15388">
        <w:rPr>
          <w:lang w:val="uk" w:eastAsia="uk"/>
        </w:rPr>
        <w:t xml:space="preserve">«відсоток від загальної суми доходу (виручки) такої юридичної особи від реалізації продукції (товарів, робіт, послуг) (за вирахуванням непрямих податків), визначеного за правилами бухгалтерського обліку (%)» проставляється відповідне цифрове значення у відсотках із точністю до другого </w:t>
      </w:r>
      <w:proofErr w:type="spellStart"/>
      <w:r w:rsidRPr="00D15388">
        <w:rPr>
          <w:lang w:val="uk" w:eastAsia="uk"/>
        </w:rPr>
        <w:t>знака</w:t>
      </w:r>
      <w:proofErr w:type="spellEnd"/>
      <w:r w:rsidRPr="00D15388">
        <w:rPr>
          <w:lang w:val="uk" w:eastAsia="uk"/>
        </w:rPr>
        <w:t xml:space="preserve"> після коми;</w:t>
      </w:r>
    </w:p>
    <w:p w:rsidR="00C962AD" w:rsidRPr="00D15388" w:rsidRDefault="00AB5E65">
      <w:pPr>
        <w:pStyle w:val="rvps2"/>
        <w:spacing w:after="150"/>
        <w:rPr>
          <w:lang w:val="uk" w:eastAsia="uk"/>
        </w:rPr>
      </w:pPr>
      <w:bookmarkStart w:id="13" w:name="n28"/>
      <w:bookmarkEnd w:id="13"/>
      <w:r w:rsidRPr="00D15388">
        <w:rPr>
          <w:lang w:val="uk" w:eastAsia="uk"/>
        </w:rPr>
        <w:t xml:space="preserve">«відсоток від загальної суми доходу (виручки) такої юридичної особи – резидента від реалізації продукції (товарів, робіт, послуг) (за вирахуванням непрямих податків) всім </w:t>
      </w:r>
      <w:r w:rsidRPr="00D15388">
        <w:rPr>
          <w:lang w:val="uk" w:eastAsia="uk"/>
        </w:rPr>
        <w:lastRenderedPageBreak/>
        <w:t xml:space="preserve">нерезидентам (%)» проставляється відповідне цифрове значення у відсотках із точністю до другого </w:t>
      </w:r>
      <w:proofErr w:type="spellStart"/>
      <w:r w:rsidRPr="00D15388">
        <w:rPr>
          <w:lang w:val="uk" w:eastAsia="uk"/>
        </w:rPr>
        <w:t>знака</w:t>
      </w:r>
      <w:proofErr w:type="spellEnd"/>
      <w:r w:rsidRPr="00D15388">
        <w:rPr>
          <w:lang w:val="uk" w:eastAsia="uk"/>
        </w:rPr>
        <w:t xml:space="preserve"> після коми.</w:t>
      </w:r>
    </w:p>
    <w:p w:rsidR="00C962AD" w:rsidRPr="00D15388" w:rsidRDefault="00AB5E65">
      <w:pPr>
        <w:pStyle w:val="rvps2"/>
        <w:spacing w:after="150"/>
        <w:rPr>
          <w:lang w:val="uk" w:eastAsia="uk"/>
        </w:rPr>
      </w:pPr>
      <w:bookmarkStart w:id="14" w:name="n29"/>
      <w:bookmarkEnd w:id="14"/>
      <w:r w:rsidRPr="00D15388">
        <w:rPr>
          <w:lang w:val="uk" w:eastAsia="uk"/>
        </w:rPr>
        <w:t>9. При розкритті інформації за кодом пов’язаності «526», у графах:</w:t>
      </w:r>
    </w:p>
    <w:p w:rsidR="00C962AD" w:rsidRPr="00D15388" w:rsidRDefault="00AB5E65">
      <w:pPr>
        <w:pStyle w:val="rvps2"/>
        <w:spacing w:after="150"/>
        <w:rPr>
          <w:lang w:val="uk" w:eastAsia="uk"/>
        </w:rPr>
      </w:pPr>
      <w:bookmarkStart w:id="15" w:name="n30"/>
      <w:bookmarkEnd w:id="15"/>
      <w:r w:rsidRPr="00D15388">
        <w:rPr>
          <w:lang w:val="uk" w:eastAsia="uk"/>
        </w:rPr>
        <w:t>«Загальна вартість продукції (товарів, робіт, послуг), придбаної юридичною особою — резидентом протягом календарного року у всіх нерезидентів»;</w:t>
      </w:r>
    </w:p>
    <w:p w:rsidR="00C962AD" w:rsidRPr="00D15388" w:rsidRDefault="00AB5E65">
      <w:pPr>
        <w:pStyle w:val="rvps2"/>
        <w:spacing w:after="150"/>
        <w:rPr>
          <w:lang w:val="uk" w:eastAsia="uk"/>
        </w:rPr>
      </w:pPr>
      <w:bookmarkStart w:id="16" w:name="n31"/>
      <w:bookmarkEnd w:id="16"/>
      <w:r w:rsidRPr="00D15388">
        <w:rPr>
          <w:lang w:val="uk" w:eastAsia="uk"/>
        </w:rPr>
        <w:t>«Загальна вартість продукції (товарів, робіт, послуг), придбаної юридичною особою — резидентом протягом календарного року (грн)»;</w:t>
      </w:r>
    </w:p>
    <w:p w:rsidR="00C962AD" w:rsidRPr="00D15388" w:rsidRDefault="00AB5E65">
      <w:pPr>
        <w:pStyle w:val="rvps2"/>
        <w:spacing w:after="150"/>
        <w:rPr>
          <w:lang w:val="uk" w:eastAsia="uk"/>
        </w:rPr>
      </w:pPr>
      <w:bookmarkStart w:id="17" w:name="n32"/>
      <w:bookmarkEnd w:id="17"/>
      <w:r w:rsidRPr="00D15388">
        <w:rPr>
          <w:lang w:val="uk" w:eastAsia="uk"/>
        </w:rPr>
        <w:t xml:space="preserve">«Вартість продукції (товарів, робіт, послуг), придбаної юридичною особою — резидентом в іншої окремої юридичної особи — нерезидента або окремого іноземного утворення без статусу юридичної особи (в тому числі у нерезидента, який провадить господарську діяльність через постійне представництво на території України) протягом календарного року» в </w:t>
      </w:r>
      <w:proofErr w:type="spellStart"/>
      <w:r w:rsidRPr="00D15388">
        <w:rPr>
          <w:lang w:val="uk" w:eastAsia="uk"/>
        </w:rPr>
        <w:t>підграфах</w:t>
      </w:r>
      <w:proofErr w:type="spellEnd"/>
      <w:r w:rsidRPr="00D15388">
        <w:rPr>
          <w:lang w:val="uk" w:eastAsia="uk"/>
        </w:rPr>
        <w:t>:</w:t>
      </w:r>
    </w:p>
    <w:p w:rsidR="00C962AD" w:rsidRPr="00D15388" w:rsidRDefault="00AB5E65">
      <w:pPr>
        <w:pStyle w:val="rvps2"/>
        <w:spacing w:after="150"/>
        <w:rPr>
          <w:lang w:val="uk" w:eastAsia="uk"/>
        </w:rPr>
      </w:pPr>
      <w:bookmarkStart w:id="18" w:name="n33"/>
      <w:bookmarkEnd w:id="18"/>
      <w:r w:rsidRPr="00D15388">
        <w:rPr>
          <w:lang w:val="uk" w:eastAsia="uk"/>
        </w:rPr>
        <w:t>«гривень» — проставляються відповідні грошові показники;</w:t>
      </w:r>
    </w:p>
    <w:p w:rsidR="00C962AD" w:rsidRPr="00D15388" w:rsidRDefault="00AB5E65">
      <w:pPr>
        <w:pStyle w:val="rvps2"/>
        <w:spacing w:after="150"/>
        <w:rPr>
          <w:lang w:val="uk" w:eastAsia="uk"/>
        </w:rPr>
      </w:pPr>
      <w:bookmarkStart w:id="19" w:name="n34"/>
      <w:bookmarkEnd w:id="19"/>
      <w:r w:rsidRPr="00D15388">
        <w:rPr>
          <w:lang w:val="uk" w:eastAsia="uk"/>
        </w:rPr>
        <w:t xml:space="preserve">«відсоток від загальної вартості продукції (товарів, робіт, послуг), придбаної такою юридичною особою протягом календарного року (%)» проставляється відповідне цифрове значення у </w:t>
      </w:r>
      <w:proofErr w:type="spellStart"/>
      <w:r w:rsidRPr="00D15388">
        <w:rPr>
          <w:lang w:val="uk" w:eastAsia="uk"/>
        </w:rPr>
        <w:t>відсот-ках</w:t>
      </w:r>
      <w:proofErr w:type="spellEnd"/>
      <w:r w:rsidRPr="00D15388">
        <w:rPr>
          <w:lang w:val="uk" w:eastAsia="uk"/>
        </w:rPr>
        <w:t xml:space="preserve"> із точністю до другого </w:t>
      </w:r>
      <w:proofErr w:type="spellStart"/>
      <w:r w:rsidRPr="00D15388">
        <w:rPr>
          <w:lang w:val="uk" w:eastAsia="uk"/>
        </w:rPr>
        <w:t>знака</w:t>
      </w:r>
      <w:proofErr w:type="spellEnd"/>
      <w:r w:rsidRPr="00D15388">
        <w:rPr>
          <w:lang w:val="uk" w:eastAsia="uk"/>
        </w:rPr>
        <w:t xml:space="preserve"> після коми;</w:t>
      </w:r>
    </w:p>
    <w:p w:rsidR="00C962AD" w:rsidRPr="00D15388" w:rsidRDefault="00AB5E65">
      <w:pPr>
        <w:pStyle w:val="rvps2"/>
        <w:spacing w:after="150"/>
        <w:rPr>
          <w:lang w:val="uk" w:eastAsia="uk"/>
        </w:rPr>
      </w:pPr>
      <w:bookmarkStart w:id="20" w:name="n35"/>
      <w:bookmarkEnd w:id="20"/>
      <w:r w:rsidRPr="00D15388">
        <w:rPr>
          <w:lang w:val="uk" w:eastAsia="uk"/>
        </w:rPr>
        <w:t xml:space="preserve">«відсоток від загальної вартості продукції (товарів, робіт, послуг), придбаної у всіх нерезидентів (%)» проставляється відповідне цифрове значення у відсотках із точністю до другого </w:t>
      </w:r>
      <w:proofErr w:type="spellStart"/>
      <w:r w:rsidRPr="00D15388">
        <w:rPr>
          <w:lang w:val="uk" w:eastAsia="uk"/>
        </w:rPr>
        <w:t>знака</w:t>
      </w:r>
      <w:proofErr w:type="spellEnd"/>
      <w:r w:rsidRPr="00D15388">
        <w:rPr>
          <w:lang w:val="uk" w:eastAsia="uk"/>
        </w:rPr>
        <w:t xml:space="preserve"> після коми.».</w:t>
      </w:r>
    </w:p>
    <w:p w:rsidR="00C962AD" w:rsidRPr="00D15388" w:rsidRDefault="00AB5E65">
      <w:pPr>
        <w:pStyle w:val="rvps2"/>
        <w:spacing w:after="150"/>
        <w:rPr>
          <w:lang w:val="uk" w:eastAsia="uk"/>
        </w:rPr>
      </w:pPr>
      <w:bookmarkStart w:id="21" w:name="n36"/>
      <w:bookmarkEnd w:id="21"/>
      <w:r w:rsidRPr="00D15388">
        <w:rPr>
          <w:lang w:val="uk" w:eastAsia="uk"/>
        </w:rPr>
        <w:t>3. Додаток 2 до цього Порядку після рядка 510 доповнити двома новими рядками такого змісту:</w:t>
      </w:r>
    </w:p>
    <w:p w:rsidR="00C962AD" w:rsidRPr="00D15388" w:rsidRDefault="00AB5E65">
      <w:pPr>
        <w:pStyle w:val="rvps2"/>
        <w:spacing w:after="150"/>
        <w:rPr>
          <w:lang w:val="uk" w:eastAsia="uk"/>
        </w:rPr>
      </w:pPr>
      <w:bookmarkStart w:id="22" w:name="n43"/>
      <w:bookmarkEnd w:id="22"/>
      <w:r w:rsidRPr="00D15388">
        <w:rPr>
          <w:lang w:val="uk" w:eastAsia="uk"/>
        </w:rPr>
        <w:t>«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53"/>
        <w:gridCol w:w="9204"/>
      </w:tblGrid>
      <w:tr w:rsidR="00D15388" w:rsidRPr="00D15388">
        <w:trPr>
          <w:trHeight w:val="60"/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62AD" w:rsidRPr="00D15388" w:rsidRDefault="00AB5E65">
            <w:pPr>
              <w:pStyle w:val="rvps12"/>
              <w:spacing w:before="150" w:after="150"/>
              <w:rPr>
                <w:lang w:val="uk" w:eastAsia="uk"/>
              </w:rPr>
            </w:pPr>
            <w:bookmarkStart w:id="23" w:name="n37"/>
            <w:bookmarkEnd w:id="23"/>
            <w:r w:rsidRPr="00D15388">
              <w:rPr>
                <w:lang w:val="uk" w:eastAsia="uk"/>
              </w:rPr>
              <w:t>525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62AD" w:rsidRPr="00D15388" w:rsidRDefault="00AB5E65">
            <w:pPr>
              <w:pStyle w:val="rvps14"/>
              <w:spacing w:before="150" w:after="150"/>
              <w:rPr>
                <w:lang w:val="uk" w:eastAsia="uk"/>
              </w:rPr>
            </w:pPr>
            <w:r w:rsidRPr="00D15388">
              <w:rPr>
                <w:lang w:val="uk" w:eastAsia="uk"/>
              </w:rPr>
              <w:t xml:space="preserve">Доходи (виручка) юридичної особи — резидента від реалізації продукції (товарів, робіт, послуг) (за вирахуванням непрямих податків), окремій юридичній особі — нерезиденту або окремому іноземному утворенню без статусу юридичної особи (в тому числі нерезиденту, який провадить господарську діяльність через постійне представництво на території України) протягом календарного року становлять 75 і більше відсотків доходів (виручки) такої юридичної особи — резидента від реалізації продукції (товарів, робіт, послуг) (за вирахуванням непрямих податків) всім нерезидентам, за умови що такі доходи становлять 50 і більше відсотків загальної суми доходу такої юридичної особи від реалізації продукції (товарів, робіт, послуг) (за вирахуванням непрямих податків), визначеного за правилами бухгалтерського обліку відповідно до </w:t>
            </w:r>
            <w:r w:rsidRPr="00D15388">
              <w:rPr>
                <w:rStyle w:val="arvts96"/>
                <w:color w:val="auto"/>
                <w:lang w:val="uk" w:eastAsia="uk"/>
              </w:rPr>
              <w:t>підпункту 14.1.159</w:t>
            </w:r>
            <w:r w:rsidRPr="00D15388">
              <w:rPr>
                <w:lang w:val="uk" w:eastAsia="uk"/>
              </w:rPr>
              <w:t xml:space="preserve"> пункту 14.1 статті 14 розділу І Податкового кодексу України;</w:t>
            </w:r>
          </w:p>
        </w:tc>
      </w:tr>
      <w:tr w:rsidR="00D15388" w:rsidRPr="00D15388">
        <w:trPr>
          <w:trHeight w:val="60"/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62AD" w:rsidRPr="00D15388" w:rsidRDefault="00AB5E65">
            <w:pPr>
              <w:pStyle w:val="rvps12"/>
              <w:spacing w:before="150" w:after="150"/>
              <w:rPr>
                <w:lang w:val="uk" w:eastAsia="uk"/>
              </w:rPr>
            </w:pPr>
            <w:r w:rsidRPr="00D15388">
              <w:rPr>
                <w:lang w:val="uk" w:eastAsia="uk"/>
              </w:rPr>
              <w:t>526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62AD" w:rsidRPr="00D15388" w:rsidRDefault="00AB5E65">
            <w:pPr>
              <w:pStyle w:val="rvps14"/>
              <w:spacing w:before="150" w:after="150"/>
              <w:rPr>
                <w:lang w:val="uk" w:eastAsia="uk"/>
              </w:rPr>
            </w:pPr>
            <w:r w:rsidRPr="00D15388">
              <w:rPr>
                <w:lang w:val="uk" w:eastAsia="uk"/>
              </w:rPr>
              <w:t>Вартість продукції (товарів, робіт, послуг), придбаної юридичною особою — резидентом в іншої окремої юридичної особи — нерезидента або окремого іноземного утворення без статусу юридичної особи (в тому числі у нерезидента, який провадить господарську діяльність через постійне представництво на території України) протягом календарного року, становить 75 і більше відсотків вартості продукції (товарів, робіт, послуг), придбаної такою особою у всіх нерезидентів, за умови що сума таких операцій з придбання становить 50 і більше відсотків загальної вартості продукції (товарів, робіт, послуг), придбаної такою юридичною особою — резидентом</w:t>
            </w:r>
          </w:p>
        </w:tc>
      </w:tr>
    </w:tbl>
    <w:p w:rsidR="00C962AD" w:rsidRPr="00D15388" w:rsidRDefault="00AB5E65">
      <w:pPr>
        <w:pStyle w:val="rvps11"/>
        <w:spacing w:before="150" w:after="150"/>
        <w:rPr>
          <w:lang w:val="uk" w:eastAsia="uk"/>
        </w:rPr>
      </w:pPr>
      <w:bookmarkStart w:id="24" w:name="n42"/>
      <w:bookmarkEnd w:id="24"/>
      <w:r w:rsidRPr="00D15388">
        <w:rPr>
          <w:lang w:val="uk" w:eastAsia="uk"/>
        </w:rPr>
        <w:t>».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485"/>
        <w:gridCol w:w="4488"/>
      </w:tblGrid>
      <w:tr w:rsidR="00D15388" w:rsidRPr="00D15388">
        <w:trPr>
          <w:trHeight w:val="420"/>
          <w:jc w:val="center"/>
        </w:trPr>
        <w:tc>
          <w:tcPr>
            <w:tcW w:w="27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62AD" w:rsidRPr="00D15388" w:rsidRDefault="00AB5E65">
            <w:pPr>
              <w:pStyle w:val="rvps1"/>
              <w:spacing w:before="150"/>
              <w:rPr>
                <w:lang w:val="uk" w:eastAsia="uk"/>
              </w:rPr>
            </w:pPr>
            <w:bookmarkStart w:id="25" w:name="n38"/>
            <w:bookmarkEnd w:id="25"/>
            <w:r w:rsidRPr="00D15388">
              <w:rPr>
                <w:rStyle w:val="spanrvts9"/>
                <w:lang w:val="uk" w:eastAsia="uk"/>
              </w:rPr>
              <w:lastRenderedPageBreak/>
              <w:t xml:space="preserve">В. о. директора Департаменту </w:t>
            </w:r>
            <w:r w:rsidRPr="00D15388">
              <w:rPr>
                <w:rStyle w:val="spanrvts9"/>
                <w:lang w:val="uk" w:eastAsia="uk"/>
              </w:rPr>
              <w:br/>
              <w:t>міжнародного оподаткування</w:t>
            </w:r>
          </w:p>
        </w:tc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62AD" w:rsidRPr="00D15388" w:rsidRDefault="00AB5E65">
            <w:pPr>
              <w:pStyle w:val="rvps11"/>
              <w:spacing w:before="150" w:after="150"/>
              <w:rPr>
                <w:lang w:val="uk" w:eastAsia="uk"/>
              </w:rPr>
            </w:pPr>
            <w:r w:rsidRPr="00D15388">
              <w:rPr>
                <w:lang w:val="uk" w:eastAsia="uk"/>
              </w:rPr>
              <w:br/>
            </w:r>
            <w:r w:rsidRPr="00D15388">
              <w:rPr>
                <w:rStyle w:val="spanrvts9"/>
                <w:lang w:val="uk" w:eastAsia="uk"/>
              </w:rPr>
              <w:t>Надія ГОРЄВА</w:t>
            </w:r>
          </w:p>
        </w:tc>
      </w:tr>
    </w:tbl>
    <w:p w:rsidR="00C962AD" w:rsidRPr="00D15388" w:rsidRDefault="00AB5E65">
      <w:pPr>
        <w:rPr>
          <w:lang w:val="uk" w:eastAsia="uk"/>
        </w:rPr>
      </w:pPr>
      <w:r w:rsidRPr="00D15388">
        <w:rPr>
          <w:lang w:val="uk" w:eastAsia="uk"/>
        </w:rPr>
        <w:br/>
      </w:r>
      <w:r w:rsidR="00D15388" w:rsidRPr="00D15388">
        <w:pict>
          <v:rect id="_x0000_i1027" style="width:468pt;height:0" o:hralign="center" o:hrstd="t" o:hrnoshade="t" o:hr="t" fillcolor="gray" stroked="f">
            <v:path strokeok="f"/>
          </v:rect>
        </w:pict>
      </w:r>
    </w:p>
    <w:sectPr w:rsidR="00C962AD" w:rsidRPr="00D15388">
      <w:pgSz w:w="12240" w:h="15840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EBF81F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96E78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69CD0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3E2A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FBE2F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7D6AC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3A6F7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50FD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5CE1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CCFC6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CE0A5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33A33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A9E66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99874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0AA3E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0F2DE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AAC5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BC6D1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2AD"/>
    <w:rsid w:val="00AB5E65"/>
    <w:rsid w:val="00C962AD"/>
    <w:rsid w:val="00D1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0C94"/>
  <w15:docId w15:val="{8BED824C-E61C-4195-8180-B9271596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rvps14">
    <w:name w:val="rvps14"/>
    <w:basedOn w:val="a"/>
  </w:style>
  <w:style w:type="paragraph" w:customStyle="1" w:styleId="rvps4">
    <w:name w:val="rvps4"/>
    <w:basedOn w:val="a"/>
    <w:pPr>
      <w:jc w:val="center"/>
    </w:pPr>
  </w:style>
  <w:style w:type="paragraph" w:customStyle="1" w:styleId="rvps1">
    <w:name w:val="rvps1"/>
    <w:basedOn w:val="a"/>
    <w:pPr>
      <w:jc w:val="center"/>
    </w:pPr>
  </w:style>
  <w:style w:type="character" w:customStyle="1" w:styleId="spanrvts15">
    <w:name w:val="span_rvts15"/>
    <w:basedOn w:val="a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a"/>
    <w:pPr>
      <w:jc w:val="center"/>
    </w:p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8">
    <w:name w:val="rvps8"/>
    <w:basedOn w:val="a"/>
    <w:pPr>
      <w:jc w:val="both"/>
    </w:pPr>
  </w:style>
  <w:style w:type="paragraph" w:customStyle="1" w:styleId="rvps6">
    <w:name w:val="rvps6"/>
    <w:basedOn w:val="a"/>
    <w:pPr>
      <w:jc w:val="center"/>
    </w:p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rvps11">
    <w:name w:val="rvps11"/>
    <w:basedOn w:val="a"/>
    <w:pPr>
      <w:jc w:val="right"/>
    </w:pPr>
  </w:style>
  <w:style w:type="paragraph" w:customStyle="1" w:styleId="break">
    <w:name w:val="break"/>
    <w:basedOn w:val="a"/>
    <w:pPr>
      <w:pageBreakBefore/>
    </w:pPr>
  </w:style>
  <w:style w:type="character" w:customStyle="1" w:styleId="arvts103">
    <w:name w:val="a_rvts103"/>
    <w:basedOn w:val="a0"/>
    <w:rPr>
      <w:rFonts w:ascii="Times New Roman" w:eastAsia="Times New Roman" w:hAnsi="Times New Roman" w:cs="Times New Roman"/>
      <w:b/>
      <w:bCs/>
      <w:i w:val="0"/>
      <w:iCs w:val="0"/>
      <w:color w:val="C00909"/>
      <w:sz w:val="28"/>
      <w:szCs w:val="28"/>
    </w:rPr>
  </w:style>
  <w:style w:type="character" w:customStyle="1" w:styleId="arvts105">
    <w:name w:val="a_rvts105"/>
    <w:basedOn w:val="a0"/>
    <w:rPr>
      <w:rFonts w:ascii="Times New Roman" w:eastAsia="Times New Roman" w:hAnsi="Times New Roman" w:cs="Times New Roman"/>
      <w:b/>
      <w:bCs/>
      <w:i w:val="0"/>
      <w:iCs w:val="0"/>
      <w:color w:val="000099"/>
      <w:sz w:val="32"/>
      <w:szCs w:val="32"/>
    </w:rPr>
  </w:style>
  <w:style w:type="paragraph" w:customStyle="1" w:styleId="rvps12">
    <w:name w:val="rvps12"/>
    <w:basedOn w:val="a"/>
    <w:pPr>
      <w:jc w:val="center"/>
    </w:pPr>
  </w:style>
  <w:style w:type="paragraph" w:customStyle="1" w:styleId="stamp">
    <w:name w:val="stamp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3229</Words>
  <Characters>1841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внесення змін до форми Звіту про контрольовані операції та Порядку складання Звіту про контрольовані операції | від 12.06.2026 № 312</vt:lpstr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форми Звіту про контрольовані операції та Порядку складання Звіту про контрольовані операції | від 12.06.2026 № 312</dc:title>
  <dc:creator>User</dc:creator>
  <cp:lastModifiedBy>ГЛОБА ОЛЕКСІЙ ВОЛОДИМИРОВИЧ</cp:lastModifiedBy>
  <cp:revision>2</cp:revision>
  <dcterms:created xsi:type="dcterms:W3CDTF">2026-07-21T07:20:00Z</dcterms:created>
  <dcterms:modified xsi:type="dcterms:W3CDTF">2026-07-21T07:20:00Z</dcterms:modified>
</cp:coreProperties>
</file>